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4E" w:rsidRPr="00667B40" w:rsidRDefault="0074494E" w:rsidP="0074494E">
      <w:pPr>
        <w:widowControl w:val="0"/>
        <w:autoSpaceDE w:val="0"/>
        <w:autoSpaceDN w:val="0"/>
        <w:adjustRightInd w:val="0"/>
        <w:jc w:val="center"/>
        <w:outlineLvl w:val="0"/>
        <w:rPr>
          <w:bCs/>
          <w:sz w:val="28"/>
          <w:szCs w:val="28"/>
        </w:rPr>
      </w:pPr>
      <w:bookmarkStart w:id="0" w:name="Par1"/>
      <w:bookmarkEnd w:id="0"/>
      <w:r w:rsidRPr="00667B40">
        <w:rPr>
          <w:bCs/>
          <w:sz w:val="28"/>
          <w:szCs w:val="28"/>
        </w:rPr>
        <w:t>СОВЕТ ДЕПУТАТОВ ГОРОДА НОВОСИБИРСКА</w:t>
      </w:r>
    </w:p>
    <w:p w:rsidR="0074494E" w:rsidRDefault="0074494E" w:rsidP="0074494E">
      <w:pPr>
        <w:widowControl w:val="0"/>
        <w:autoSpaceDE w:val="0"/>
        <w:autoSpaceDN w:val="0"/>
        <w:adjustRightInd w:val="0"/>
        <w:jc w:val="center"/>
        <w:rPr>
          <w:b/>
          <w:bCs/>
          <w:sz w:val="36"/>
          <w:szCs w:val="36"/>
        </w:rPr>
      </w:pPr>
      <w:r w:rsidRPr="00667B40">
        <w:rPr>
          <w:b/>
          <w:bCs/>
          <w:sz w:val="36"/>
          <w:szCs w:val="36"/>
        </w:rPr>
        <w:t>РЕШЕНИЕ</w:t>
      </w:r>
    </w:p>
    <w:p w:rsidR="0074494E" w:rsidRDefault="0074494E" w:rsidP="0074494E">
      <w:pPr>
        <w:widowControl w:val="0"/>
        <w:autoSpaceDE w:val="0"/>
        <w:autoSpaceDN w:val="0"/>
        <w:adjustRightInd w:val="0"/>
        <w:jc w:val="center"/>
        <w:rPr>
          <w:b/>
          <w:bCs/>
          <w:sz w:val="36"/>
          <w:szCs w:val="36"/>
        </w:rPr>
      </w:pPr>
    </w:p>
    <w:p w:rsidR="0074494E" w:rsidRPr="00667B40" w:rsidRDefault="0074494E" w:rsidP="0074494E">
      <w:pPr>
        <w:widowControl w:val="0"/>
        <w:autoSpaceDE w:val="0"/>
        <w:autoSpaceDN w:val="0"/>
        <w:adjustRightInd w:val="0"/>
        <w:jc w:val="both"/>
        <w:rPr>
          <w:bCs/>
          <w:sz w:val="28"/>
          <w:szCs w:val="28"/>
        </w:rPr>
      </w:pPr>
      <w:r w:rsidRPr="00667B40">
        <w:rPr>
          <w:bCs/>
          <w:sz w:val="28"/>
          <w:szCs w:val="28"/>
        </w:rPr>
        <w:t xml:space="preserve">от </w:t>
      </w:r>
      <w:r>
        <w:rPr>
          <w:bCs/>
          <w:sz w:val="28"/>
          <w:szCs w:val="28"/>
        </w:rPr>
        <w:t>23</w:t>
      </w:r>
      <w:r w:rsidRPr="00667B40">
        <w:rPr>
          <w:bCs/>
          <w:sz w:val="28"/>
          <w:szCs w:val="28"/>
        </w:rPr>
        <w:t xml:space="preserve"> марта 201</w:t>
      </w:r>
      <w:r>
        <w:rPr>
          <w:bCs/>
          <w:sz w:val="28"/>
          <w:szCs w:val="28"/>
        </w:rPr>
        <w:t>6</w:t>
      </w:r>
      <w:r>
        <w:rPr>
          <w:bCs/>
          <w:sz w:val="28"/>
          <w:szCs w:val="28"/>
        </w:rPr>
        <w:tab/>
      </w:r>
      <w:r w:rsidRPr="00667B40">
        <w:rPr>
          <w:bCs/>
          <w:sz w:val="28"/>
          <w:szCs w:val="28"/>
        </w:rPr>
        <w:t>.</w:t>
      </w:r>
      <w:r w:rsidRPr="00667B40">
        <w:rPr>
          <w:bCs/>
          <w:sz w:val="28"/>
          <w:szCs w:val="28"/>
        </w:rPr>
        <w:tab/>
      </w:r>
      <w:r w:rsidRPr="00667B40">
        <w:rPr>
          <w:bCs/>
          <w:sz w:val="28"/>
          <w:szCs w:val="28"/>
        </w:rPr>
        <w:tab/>
      </w:r>
      <w:r w:rsidRPr="00667B40">
        <w:rPr>
          <w:bCs/>
          <w:sz w:val="28"/>
          <w:szCs w:val="28"/>
        </w:rPr>
        <w:tab/>
      </w:r>
      <w:r w:rsidRPr="00667B40">
        <w:rPr>
          <w:bCs/>
          <w:sz w:val="28"/>
          <w:szCs w:val="28"/>
        </w:rPr>
        <w:tab/>
      </w:r>
      <w:r w:rsidRPr="00667B40">
        <w:rPr>
          <w:bCs/>
          <w:sz w:val="28"/>
          <w:szCs w:val="28"/>
        </w:rPr>
        <w:tab/>
      </w:r>
      <w:r w:rsidRPr="00667B40">
        <w:rPr>
          <w:bCs/>
          <w:sz w:val="28"/>
          <w:szCs w:val="28"/>
        </w:rPr>
        <w:tab/>
      </w:r>
      <w:r w:rsidRPr="00667B40">
        <w:rPr>
          <w:bCs/>
          <w:sz w:val="28"/>
          <w:szCs w:val="28"/>
        </w:rPr>
        <w:tab/>
      </w:r>
      <w:r w:rsidRPr="00667B40">
        <w:rPr>
          <w:bCs/>
          <w:sz w:val="28"/>
          <w:szCs w:val="28"/>
        </w:rPr>
        <w:tab/>
        <w:t xml:space="preserve"> </w:t>
      </w:r>
      <w:r>
        <w:rPr>
          <w:bCs/>
          <w:sz w:val="28"/>
          <w:szCs w:val="28"/>
        </w:rPr>
        <w:t>№</w:t>
      </w:r>
      <w:r w:rsidRPr="00667B40">
        <w:rPr>
          <w:bCs/>
          <w:sz w:val="28"/>
          <w:szCs w:val="28"/>
        </w:rPr>
        <w:t xml:space="preserve"> 1</w:t>
      </w:r>
      <w:r>
        <w:rPr>
          <w:bCs/>
          <w:sz w:val="28"/>
          <w:szCs w:val="28"/>
        </w:rPr>
        <w:t>81</w:t>
      </w:r>
    </w:p>
    <w:p w:rsidR="0074494E" w:rsidRPr="00667B40" w:rsidRDefault="0074494E" w:rsidP="0074494E">
      <w:pPr>
        <w:widowControl w:val="0"/>
        <w:autoSpaceDE w:val="0"/>
        <w:autoSpaceDN w:val="0"/>
        <w:adjustRightInd w:val="0"/>
        <w:jc w:val="center"/>
        <w:rPr>
          <w:b/>
          <w:bCs/>
          <w:sz w:val="28"/>
          <w:szCs w:val="28"/>
        </w:rPr>
      </w:pPr>
    </w:p>
    <w:p w:rsidR="0074494E" w:rsidRPr="00667B40" w:rsidRDefault="0074494E" w:rsidP="0074494E">
      <w:pPr>
        <w:spacing w:line="240" w:lineRule="atLeast"/>
        <w:ind w:right="4960"/>
        <w:rPr>
          <w:sz w:val="28"/>
          <w:szCs w:val="28"/>
        </w:rPr>
      </w:pPr>
      <w:r w:rsidRPr="00667B40">
        <w:rPr>
          <w:sz w:val="28"/>
          <w:szCs w:val="28"/>
        </w:rPr>
        <w:t>Об отчете о деятельности контрольно-счетной палаты города Новосибирска за 201</w:t>
      </w:r>
      <w:r>
        <w:rPr>
          <w:sz w:val="28"/>
          <w:szCs w:val="28"/>
        </w:rPr>
        <w:t>5</w:t>
      </w:r>
      <w:r w:rsidRPr="00667B40">
        <w:rPr>
          <w:sz w:val="28"/>
          <w:szCs w:val="28"/>
        </w:rPr>
        <w:t xml:space="preserve"> год</w:t>
      </w:r>
    </w:p>
    <w:p w:rsidR="0074494E" w:rsidRDefault="0074494E" w:rsidP="0074494E">
      <w:pPr>
        <w:widowControl w:val="0"/>
        <w:autoSpaceDE w:val="0"/>
        <w:autoSpaceDN w:val="0"/>
        <w:adjustRightInd w:val="0"/>
        <w:rPr>
          <w:b/>
          <w:bCs/>
          <w:sz w:val="28"/>
          <w:szCs w:val="28"/>
        </w:rPr>
      </w:pPr>
    </w:p>
    <w:p w:rsidR="0074494E" w:rsidRPr="00667B40" w:rsidRDefault="0074494E" w:rsidP="0074494E">
      <w:pPr>
        <w:widowControl w:val="0"/>
        <w:autoSpaceDE w:val="0"/>
        <w:autoSpaceDN w:val="0"/>
        <w:adjustRightInd w:val="0"/>
        <w:ind w:firstLine="540"/>
        <w:jc w:val="both"/>
        <w:rPr>
          <w:sz w:val="28"/>
          <w:szCs w:val="28"/>
        </w:rPr>
      </w:pPr>
    </w:p>
    <w:p w:rsidR="0074494E" w:rsidRPr="00667B40" w:rsidRDefault="0074494E" w:rsidP="0074494E">
      <w:pPr>
        <w:widowControl w:val="0"/>
        <w:autoSpaceDE w:val="0"/>
        <w:autoSpaceDN w:val="0"/>
        <w:adjustRightInd w:val="0"/>
        <w:ind w:firstLine="540"/>
        <w:jc w:val="both"/>
        <w:rPr>
          <w:sz w:val="28"/>
          <w:szCs w:val="28"/>
        </w:rPr>
      </w:pPr>
      <w:r w:rsidRPr="00667B40">
        <w:rPr>
          <w:sz w:val="28"/>
          <w:szCs w:val="28"/>
        </w:rPr>
        <w:t xml:space="preserve">Заслушав председателя контрольно-счетной палаты города Новосибирска Шилохвостова Г.И. о деятельности контрольно-счетной палаты города Новосибирска за 2014 год, в соответствии с Федеральным </w:t>
      </w:r>
      <w:hyperlink r:id="rId7" w:history="1">
        <w:r w:rsidRPr="00667B40">
          <w:rPr>
            <w:color w:val="0000FF"/>
            <w:sz w:val="28"/>
            <w:szCs w:val="28"/>
          </w:rPr>
          <w:t>законом</w:t>
        </w:r>
      </w:hyperlink>
      <w:r w:rsidRPr="00667B40">
        <w:rPr>
          <w:sz w:val="28"/>
          <w:szCs w:val="28"/>
        </w:rPr>
        <w:t xml:space="preserve"> от 06.10.2003 N 131-ФЗ "Об общих принципах организации местного самоуправления в Российской Федерации", </w:t>
      </w:r>
      <w:hyperlink r:id="rId8" w:history="1">
        <w:r w:rsidRPr="00667B40">
          <w:rPr>
            <w:color w:val="0000FF"/>
            <w:sz w:val="28"/>
            <w:szCs w:val="28"/>
          </w:rPr>
          <w:t>пунктом 2 статьи 34</w:t>
        </w:r>
      </w:hyperlink>
      <w:r w:rsidRPr="00667B40">
        <w:rPr>
          <w:sz w:val="28"/>
          <w:szCs w:val="28"/>
        </w:rPr>
        <w:t xml:space="preserve"> Положения о контрольно-счетной палате города Новосибирска, принятого решением Совета депутатов города Новосибирска от 26.10.2011 N 455, руководствуясь </w:t>
      </w:r>
      <w:hyperlink r:id="rId9" w:history="1">
        <w:r w:rsidRPr="00667B40">
          <w:rPr>
            <w:color w:val="0000FF"/>
            <w:sz w:val="28"/>
            <w:szCs w:val="28"/>
          </w:rPr>
          <w:t>статьями 35</w:t>
        </w:r>
      </w:hyperlink>
      <w:r w:rsidRPr="00667B40">
        <w:rPr>
          <w:sz w:val="28"/>
          <w:szCs w:val="28"/>
        </w:rPr>
        <w:t xml:space="preserve">, </w:t>
      </w:r>
      <w:hyperlink r:id="rId10" w:history="1">
        <w:r w:rsidRPr="00667B40">
          <w:rPr>
            <w:color w:val="0000FF"/>
            <w:sz w:val="28"/>
            <w:szCs w:val="28"/>
          </w:rPr>
          <w:t>43</w:t>
        </w:r>
      </w:hyperlink>
      <w:r w:rsidRPr="00667B40">
        <w:rPr>
          <w:sz w:val="28"/>
          <w:szCs w:val="28"/>
        </w:rPr>
        <w:t xml:space="preserve"> Устава города Новосибирска, Совет депутатов города Новосибирска решил:</w:t>
      </w:r>
    </w:p>
    <w:p w:rsidR="0074494E" w:rsidRPr="00667B40" w:rsidRDefault="0074494E" w:rsidP="0074494E">
      <w:pPr>
        <w:widowControl w:val="0"/>
        <w:autoSpaceDE w:val="0"/>
        <w:autoSpaceDN w:val="0"/>
        <w:adjustRightInd w:val="0"/>
        <w:ind w:firstLine="540"/>
        <w:jc w:val="both"/>
        <w:rPr>
          <w:sz w:val="28"/>
          <w:szCs w:val="28"/>
        </w:rPr>
      </w:pPr>
      <w:r w:rsidRPr="00667B40">
        <w:rPr>
          <w:sz w:val="28"/>
          <w:szCs w:val="28"/>
        </w:rPr>
        <w:t xml:space="preserve">1. Принять к сведению </w:t>
      </w:r>
      <w:hyperlink w:anchor="Par29" w:history="1">
        <w:r w:rsidRPr="00667B40">
          <w:rPr>
            <w:color w:val="0000FF"/>
            <w:sz w:val="28"/>
            <w:szCs w:val="28"/>
          </w:rPr>
          <w:t>отчет</w:t>
        </w:r>
      </w:hyperlink>
      <w:r w:rsidRPr="00667B40">
        <w:rPr>
          <w:sz w:val="28"/>
          <w:szCs w:val="28"/>
        </w:rPr>
        <w:t xml:space="preserve"> о деятельности контрольно-счетной палаты города Новосибирска за 201</w:t>
      </w:r>
      <w:r>
        <w:rPr>
          <w:sz w:val="28"/>
          <w:szCs w:val="28"/>
        </w:rPr>
        <w:t>5</w:t>
      </w:r>
      <w:r w:rsidRPr="00667B40">
        <w:rPr>
          <w:sz w:val="28"/>
          <w:szCs w:val="28"/>
        </w:rPr>
        <w:t xml:space="preserve"> год (приложение).</w:t>
      </w:r>
    </w:p>
    <w:p w:rsidR="0074494E" w:rsidRPr="00667B40" w:rsidRDefault="0074494E" w:rsidP="0074494E">
      <w:pPr>
        <w:widowControl w:val="0"/>
        <w:autoSpaceDE w:val="0"/>
        <w:autoSpaceDN w:val="0"/>
        <w:adjustRightInd w:val="0"/>
        <w:ind w:firstLine="540"/>
        <w:jc w:val="both"/>
        <w:rPr>
          <w:sz w:val="28"/>
          <w:szCs w:val="28"/>
        </w:rPr>
      </w:pPr>
      <w:r w:rsidRPr="00667B40">
        <w:rPr>
          <w:sz w:val="28"/>
          <w:szCs w:val="28"/>
        </w:rPr>
        <w:t>2. Отметить высокий профессиональный уровень и активную работу коллектива контрольно-счетной палаты города Новосибирска по осуществлению контроля за исполнением бюджета города Новосибирска, за соблюдением бюджетной дисциплины муниципальными учреждениями и предприятиями.</w:t>
      </w:r>
    </w:p>
    <w:p w:rsidR="0074494E" w:rsidRPr="00667B40" w:rsidRDefault="0074494E" w:rsidP="0074494E">
      <w:pPr>
        <w:widowControl w:val="0"/>
        <w:autoSpaceDE w:val="0"/>
        <w:autoSpaceDN w:val="0"/>
        <w:adjustRightInd w:val="0"/>
        <w:ind w:firstLine="540"/>
        <w:jc w:val="both"/>
        <w:rPr>
          <w:sz w:val="28"/>
          <w:szCs w:val="28"/>
        </w:rPr>
      </w:pPr>
      <w:r w:rsidRPr="00667B40">
        <w:rPr>
          <w:sz w:val="28"/>
          <w:szCs w:val="28"/>
        </w:rPr>
        <w:t>3. Решение вступает в силу со дня его подписания.</w:t>
      </w:r>
    </w:p>
    <w:p w:rsidR="0074494E" w:rsidRPr="00667B40" w:rsidRDefault="0074494E" w:rsidP="0074494E">
      <w:pPr>
        <w:widowControl w:val="0"/>
        <w:autoSpaceDE w:val="0"/>
        <w:autoSpaceDN w:val="0"/>
        <w:adjustRightInd w:val="0"/>
        <w:ind w:firstLine="540"/>
        <w:jc w:val="both"/>
        <w:rPr>
          <w:sz w:val="28"/>
          <w:szCs w:val="28"/>
        </w:rPr>
      </w:pPr>
      <w:r w:rsidRPr="00667B40">
        <w:rPr>
          <w:sz w:val="28"/>
          <w:szCs w:val="28"/>
        </w:rPr>
        <w:t>4. Контроль за исполнением решения возложить на постоянную комиссию Совета депутатов города Новосибирска по бюджету и налоговой политике</w:t>
      </w:r>
      <w:r>
        <w:rPr>
          <w:sz w:val="28"/>
          <w:szCs w:val="28"/>
        </w:rPr>
        <w:t>.</w:t>
      </w:r>
    </w:p>
    <w:p w:rsidR="0074494E" w:rsidRDefault="0074494E" w:rsidP="0074494E">
      <w:pPr>
        <w:widowControl w:val="0"/>
        <w:autoSpaceDE w:val="0"/>
        <w:autoSpaceDN w:val="0"/>
        <w:adjustRightInd w:val="0"/>
        <w:jc w:val="right"/>
        <w:rPr>
          <w:sz w:val="28"/>
          <w:szCs w:val="28"/>
        </w:rPr>
      </w:pPr>
    </w:p>
    <w:p w:rsidR="0074494E" w:rsidRDefault="0074494E" w:rsidP="0074494E">
      <w:pPr>
        <w:widowControl w:val="0"/>
        <w:autoSpaceDE w:val="0"/>
        <w:autoSpaceDN w:val="0"/>
        <w:adjustRightInd w:val="0"/>
        <w:jc w:val="right"/>
        <w:rPr>
          <w:sz w:val="28"/>
          <w:szCs w:val="28"/>
        </w:rPr>
      </w:pPr>
    </w:p>
    <w:p w:rsidR="0074494E" w:rsidRPr="00667B40" w:rsidRDefault="0074494E" w:rsidP="0074494E">
      <w:pPr>
        <w:widowControl w:val="0"/>
        <w:autoSpaceDE w:val="0"/>
        <w:autoSpaceDN w:val="0"/>
        <w:adjustRightInd w:val="0"/>
        <w:jc w:val="both"/>
        <w:rPr>
          <w:sz w:val="28"/>
          <w:szCs w:val="28"/>
        </w:rPr>
      </w:pPr>
      <w:r w:rsidRPr="00667B40">
        <w:rPr>
          <w:sz w:val="28"/>
          <w:szCs w:val="28"/>
        </w:rPr>
        <w:t>Председатель Совета депутатов</w:t>
      </w:r>
    </w:p>
    <w:p w:rsidR="0074494E" w:rsidRPr="00667B40" w:rsidRDefault="0074494E" w:rsidP="0074494E">
      <w:pPr>
        <w:widowControl w:val="0"/>
        <w:autoSpaceDE w:val="0"/>
        <w:autoSpaceDN w:val="0"/>
        <w:adjustRightInd w:val="0"/>
        <w:jc w:val="both"/>
        <w:rPr>
          <w:sz w:val="28"/>
          <w:szCs w:val="28"/>
        </w:rPr>
      </w:pPr>
      <w:r w:rsidRPr="00667B40">
        <w:rPr>
          <w:sz w:val="28"/>
          <w:szCs w:val="28"/>
        </w:rPr>
        <w:t>города Новосибирска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67B40">
        <w:rPr>
          <w:sz w:val="28"/>
          <w:szCs w:val="28"/>
        </w:rPr>
        <w:t>Д.В.А</w:t>
      </w:r>
      <w:r>
        <w:rPr>
          <w:sz w:val="28"/>
          <w:szCs w:val="28"/>
        </w:rPr>
        <w:t>санцев</w:t>
      </w: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p>
    <w:p w:rsidR="0074494E" w:rsidRDefault="0074494E" w:rsidP="00A933B8">
      <w:pPr>
        <w:ind w:left="5954"/>
        <w:rPr>
          <w:sz w:val="26"/>
          <w:szCs w:val="26"/>
        </w:rPr>
      </w:pPr>
      <w:bookmarkStart w:id="1" w:name="_GoBack"/>
      <w:bookmarkEnd w:id="1"/>
    </w:p>
    <w:p w:rsidR="0074494E" w:rsidRDefault="0074494E" w:rsidP="00A933B8">
      <w:pPr>
        <w:ind w:left="5954"/>
        <w:rPr>
          <w:sz w:val="26"/>
          <w:szCs w:val="26"/>
        </w:rPr>
      </w:pPr>
    </w:p>
    <w:p w:rsidR="00A933B8" w:rsidRDefault="00A933B8" w:rsidP="00A933B8">
      <w:pPr>
        <w:ind w:left="5954"/>
        <w:rPr>
          <w:sz w:val="26"/>
          <w:szCs w:val="26"/>
        </w:rPr>
      </w:pPr>
      <w:r>
        <w:rPr>
          <w:sz w:val="26"/>
          <w:szCs w:val="26"/>
        </w:rPr>
        <w:lastRenderedPageBreak/>
        <w:t>Приложение</w:t>
      </w:r>
    </w:p>
    <w:p w:rsidR="00A933B8" w:rsidRDefault="00A933B8" w:rsidP="00A933B8">
      <w:pPr>
        <w:ind w:left="5954"/>
        <w:rPr>
          <w:sz w:val="26"/>
          <w:szCs w:val="26"/>
        </w:rPr>
      </w:pPr>
      <w:r>
        <w:rPr>
          <w:sz w:val="26"/>
          <w:szCs w:val="26"/>
        </w:rPr>
        <w:t xml:space="preserve">к решению Совета депутатов </w:t>
      </w:r>
    </w:p>
    <w:p w:rsidR="00A933B8" w:rsidRDefault="00A933B8" w:rsidP="00A933B8">
      <w:pPr>
        <w:ind w:left="5954"/>
        <w:rPr>
          <w:sz w:val="26"/>
          <w:szCs w:val="26"/>
        </w:rPr>
      </w:pPr>
      <w:r>
        <w:rPr>
          <w:sz w:val="26"/>
          <w:szCs w:val="26"/>
        </w:rPr>
        <w:t>города Новосибирска</w:t>
      </w:r>
    </w:p>
    <w:p w:rsidR="00A933B8" w:rsidRDefault="00A933B8" w:rsidP="00A933B8">
      <w:pPr>
        <w:ind w:left="5954"/>
        <w:rPr>
          <w:sz w:val="26"/>
          <w:szCs w:val="26"/>
        </w:rPr>
      </w:pPr>
      <w:r>
        <w:rPr>
          <w:sz w:val="26"/>
          <w:szCs w:val="26"/>
        </w:rPr>
        <w:t xml:space="preserve">от </w:t>
      </w:r>
      <w:r w:rsidR="0074494E">
        <w:rPr>
          <w:sz w:val="26"/>
          <w:szCs w:val="26"/>
        </w:rPr>
        <w:t xml:space="preserve">23.03.2016 </w:t>
      </w:r>
      <w:r>
        <w:rPr>
          <w:sz w:val="26"/>
          <w:szCs w:val="26"/>
        </w:rPr>
        <w:t xml:space="preserve">№ </w:t>
      </w:r>
      <w:r w:rsidR="0074494E">
        <w:rPr>
          <w:sz w:val="26"/>
          <w:szCs w:val="26"/>
        </w:rPr>
        <w:t>181</w:t>
      </w:r>
    </w:p>
    <w:p w:rsidR="00E17EF0" w:rsidRDefault="00E17EF0" w:rsidP="007A7B21">
      <w:pPr>
        <w:jc w:val="center"/>
        <w:rPr>
          <w:b/>
          <w:sz w:val="26"/>
          <w:szCs w:val="26"/>
        </w:rPr>
      </w:pPr>
    </w:p>
    <w:p w:rsidR="00270865" w:rsidRDefault="00270865" w:rsidP="007A7B21">
      <w:pPr>
        <w:jc w:val="center"/>
        <w:rPr>
          <w:b/>
          <w:sz w:val="26"/>
          <w:szCs w:val="26"/>
        </w:rPr>
      </w:pPr>
    </w:p>
    <w:p w:rsidR="007A7B21" w:rsidRPr="00360024" w:rsidRDefault="007A7B21" w:rsidP="005E310D">
      <w:pPr>
        <w:tabs>
          <w:tab w:val="left" w:pos="567"/>
        </w:tabs>
        <w:jc w:val="center"/>
        <w:rPr>
          <w:b/>
          <w:sz w:val="28"/>
          <w:szCs w:val="28"/>
        </w:rPr>
      </w:pPr>
      <w:r w:rsidRPr="00360024">
        <w:rPr>
          <w:b/>
          <w:sz w:val="28"/>
          <w:szCs w:val="28"/>
        </w:rPr>
        <w:t>ОТЧЕТ</w:t>
      </w:r>
    </w:p>
    <w:p w:rsidR="007A7B21" w:rsidRPr="00360024" w:rsidRDefault="007A7B21" w:rsidP="00000E79">
      <w:pPr>
        <w:jc w:val="center"/>
        <w:rPr>
          <w:b/>
          <w:sz w:val="28"/>
          <w:szCs w:val="28"/>
        </w:rPr>
      </w:pPr>
      <w:r w:rsidRPr="00360024">
        <w:rPr>
          <w:b/>
          <w:sz w:val="28"/>
          <w:szCs w:val="28"/>
        </w:rPr>
        <w:t xml:space="preserve">о деятельности контрольно-счетной палаты </w:t>
      </w:r>
    </w:p>
    <w:p w:rsidR="007A7B21" w:rsidRPr="00360024" w:rsidRDefault="007A7B21" w:rsidP="00000E79">
      <w:pPr>
        <w:jc w:val="center"/>
        <w:rPr>
          <w:b/>
          <w:sz w:val="28"/>
          <w:szCs w:val="28"/>
        </w:rPr>
      </w:pPr>
      <w:r w:rsidRPr="00360024">
        <w:rPr>
          <w:b/>
          <w:sz w:val="28"/>
          <w:szCs w:val="28"/>
        </w:rPr>
        <w:t>города Новосибирска за 2015 год</w:t>
      </w:r>
    </w:p>
    <w:p w:rsidR="004E05D5" w:rsidRDefault="004E05D5" w:rsidP="00000E79">
      <w:pPr>
        <w:spacing w:line="276" w:lineRule="auto"/>
        <w:jc w:val="center"/>
        <w:rPr>
          <w:b/>
          <w:sz w:val="26"/>
          <w:szCs w:val="26"/>
        </w:rPr>
      </w:pPr>
    </w:p>
    <w:p w:rsidR="004E05D5" w:rsidRPr="00DA43E3" w:rsidRDefault="004E05D5" w:rsidP="005E310D">
      <w:pPr>
        <w:ind w:firstLine="567"/>
        <w:jc w:val="both"/>
        <w:rPr>
          <w:sz w:val="28"/>
          <w:szCs w:val="28"/>
        </w:rPr>
      </w:pPr>
      <w:r w:rsidRPr="00DA43E3">
        <w:rPr>
          <w:sz w:val="28"/>
          <w:szCs w:val="28"/>
        </w:rPr>
        <w:t xml:space="preserve">Настоящий отчет подготовлен в соответствии со ст. 34 Положения о контрольно-счетной палате города Новосибирска, </w:t>
      </w:r>
      <w:r w:rsidR="000A0799">
        <w:rPr>
          <w:sz w:val="28"/>
          <w:szCs w:val="28"/>
        </w:rPr>
        <w:t>принятого</w:t>
      </w:r>
      <w:r w:rsidRPr="00DA43E3">
        <w:rPr>
          <w:sz w:val="28"/>
          <w:szCs w:val="28"/>
        </w:rPr>
        <w:t xml:space="preserve"> решением Совета депутатов города Новосибирска от 26.10.2011 № 455 </w:t>
      </w:r>
      <w:r w:rsidR="004844E8">
        <w:rPr>
          <w:sz w:val="28"/>
          <w:szCs w:val="28"/>
        </w:rPr>
        <w:t>(далее</w:t>
      </w:r>
      <w:r w:rsidR="002D4E28">
        <w:rPr>
          <w:sz w:val="28"/>
          <w:szCs w:val="28"/>
        </w:rPr>
        <w:t>-</w:t>
      </w:r>
      <w:r w:rsidR="004844E8">
        <w:rPr>
          <w:sz w:val="28"/>
          <w:szCs w:val="28"/>
        </w:rPr>
        <w:t xml:space="preserve"> Положение) </w:t>
      </w:r>
      <w:r w:rsidRPr="00DA43E3">
        <w:rPr>
          <w:sz w:val="28"/>
          <w:szCs w:val="28"/>
        </w:rPr>
        <w:t>и содержит характеристику результатов проведенных контрольных и экспертно-аналитических мероприятий, основные выводы и предложения по результатам деятельности контрольно-счетной палаты (далее</w:t>
      </w:r>
      <w:r w:rsidR="002D4E28">
        <w:rPr>
          <w:sz w:val="28"/>
          <w:szCs w:val="28"/>
        </w:rPr>
        <w:t>-</w:t>
      </w:r>
      <w:r w:rsidRPr="00DA43E3">
        <w:rPr>
          <w:sz w:val="28"/>
          <w:szCs w:val="28"/>
        </w:rPr>
        <w:t xml:space="preserve"> палата), направленные на устранение выявленных нарушений, совершенствование бюджетного процесса и системы управления муниципальной собственностью. В отчете отражены результаты иной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а также задачи на 2016 год. </w:t>
      </w:r>
    </w:p>
    <w:p w:rsidR="004E05D5" w:rsidRPr="00DA43E3" w:rsidRDefault="004E05D5" w:rsidP="005E310D">
      <w:pPr>
        <w:tabs>
          <w:tab w:val="right" w:pos="0"/>
        </w:tabs>
        <w:ind w:firstLine="567"/>
        <w:jc w:val="both"/>
        <w:rPr>
          <w:sz w:val="28"/>
          <w:szCs w:val="28"/>
        </w:rPr>
      </w:pPr>
      <w:r w:rsidRPr="00DA43E3">
        <w:rPr>
          <w:sz w:val="28"/>
          <w:szCs w:val="28"/>
        </w:rPr>
        <w:tab/>
        <w:t>Отчет о деятельности рассмотрен коллегией палаты и утвержден Председателем палаты (протокол от 12 февраля 2016 года).</w:t>
      </w:r>
    </w:p>
    <w:p w:rsidR="004E05D5" w:rsidRPr="00DA43E3" w:rsidRDefault="004E05D5" w:rsidP="005E310D">
      <w:pPr>
        <w:ind w:firstLine="567"/>
        <w:jc w:val="center"/>
        <w:rPr>
          <w:b/>
          <w:sz w:val="28"/>
          <w:szCs w:val="28"/>
        </w:rPr>
      </w:pPr>
    </w:p>
    <w:p w:rsidR="004E05D5" w:rsidRPr="00DA43E3" w:rsidRDefault="004E05D5" w:rsidP="004844E8">
      <w:pPr>
        <w:pStyle w:val="a3"/>
        <w:numPr>
          <w:ilvl w:val="0"/>
          <w:numId w:val="2"/>
        </w:numPr>
        <w:jc w:val="center"/>
        <w:rPr>
          <w:b/>
          <w:szCs w:val="28"/>
        </w:rPr>
      </w:pPr>
      <w:r w:rsidRPr="00DA43E3">
        <w:rPr>
          <w:b/>
          <w:szCs w:val="28"/>
        </w:rPr>
        <w:t>Основные результаты контрольной и экспертно-аналитической деятельности</w:t>
      </w:r>
    </w:p>
    <w:p w:rsidR="00E17EF0" w:rsidRDefault="00E17EF0" w:rsidP="00000E79">
      <w:pPr>
        <w:pStyle w:val="a3"/>
        <w:spacing w:line="276" w:lineRule="auto"/>
        <w:ind w:left="1070"/>
        <w:jc w:val="center"/>
        <w:rPr>
          <w:b/>
          <w:sz w:val="26"/>
          <w:szCs w:val="26"/>
        </w:rPr>
      </w:pPr>
    </w:p>
    <w:p w:rsidR="00A325AA" w:rsidRPr="00360024" w:rsidRDefault="00C86EF9" w:rsidP="001623E4">
      <w:pPr>
        <w:pStyle w:val="Default"/>
        <w:tabs>
          <w:tab w:val="left" w:pos="709"/>
        </w:tabs>
        <w:jc w:val="both"/>
        <w:rPr>
          <w:color w:val="auto"/>
          <w:sz w:val="28"/>
          <w:szCs w:val="28"/>
        </w:rPr>
      </w:pPr>
      <w:r>
        <w:rPr>
          <w:color w:val="auto"/>
          <w:sz w:val="26"/>
          <w:szCs w:val="26"/>
        </w:rPr>
        <w:t xml:space="preserve">          </w:t>
      </w:r>
      <w:r w:rsidR="00A325AA" w:rsidRPr="00360024">
        <w:rPr>
          <w:color w:val="auto"/>
          <w:sz w:val="28"/>
          <w:szCs w:val="28"/>
        </w:rPr>
        <w:t xml:space="preserve">Организация работы в 2015 году традиционно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 и гласности. </w:t>
      </w:r>
    </w:p>
    <w:p w:rsidR="00A325AA" w:rsidRPr="00360024" w:rsidRDefault="00A325AA" w:rsidP="00000E79">
      <w:pPr>
        <w:autoSpaceDE w:val="0"/>
        <w:autoSpaceDN w:val="0"/>
        <w:adjustRightInd w:val="0"/>
        <w:ind w:firstLine="708"/>
        <w:jc w:val="both"/>
        <w:rPr>
          <w:rFonts w:eastAsia="Calibri"/>
          <w:sz w:val="28"/>
          <w:szCs w:val="28"/>
          <w:lang w:eastAsia="en-US"/>
        </w:rPr>
      </w:pPr>
      <w:r w:rsidRPr="00360024">
        <w:rPr>
          <w:rFonts w:eastAsia="Calibri"/>
          <w:sz w:val="28"/>
          <w:szCs w:val="28"/>
          <w:lang w:eastAsia="en-US"/>
        </w:rPr>
        <w:t>На основании годового плана деятельности палатой осуществлялся предварительный и последующий контроль над формированием и исполнением бюджета города в форме экспертно-аналитических и контрольных мероприятий.</w:t>
      </w:r>
    </w:p>
    <w:p w:rsidR="00E011F9" w:rsidRPr="00360024" w:rsidRDefault="00A325AA" w:rsidP="00000E79">
      <w:pPr>
        <w:autoSpaceDE w:val="0"/>
        <w:autoSpaceDN w:val="0"/>
        <w:adjustRightInd w:val="0"/>
        <w:ind w:firstLine="708"/>
        <w:jc w:val="both"/>
        <w:rPr>
          <w:sz w:val="28"/>
          <w:szCs w:val="28"/>
        </w:rPr>
      </w:pPr>
      <w:r w:rsidRPr="00360024">
        <w:rPr>
          <w:sz w:val="28"/>
          <w:szCs w:val="28"/>
        </w:rPr>
        <w:t>В 2015 году палатой проведено 54 мероприятия, в том числе экспертно-аналитических мероприятий - 19, аудит в сфере закупок - 6, контрольных мероприятий - 29 (из них- 4 внеплановых).</w:t>
      </w:r>
      <w:r w:rsidR="00226906" w:rsidRPr="00360024">
        <w:rPr>
          <w:sz w:val="28"/>
          <w:szCs w:val="28"/>
        </w:rPr>
        <w:t xml:space="preserve"> </w:t>
      </w:r>
    </w:p>
    <w:p w:rsidR="00A325AA" w:rsidRPr="00360024" w:rsidRDefault="00226906" w:rsidP="00000E79">
      <w:pPr>
        <w:autoSpaceDE w:val="0"/>
        <w:autoSpaceDN w:val="0"/>
        <w:adjustRightInd w:val="0"/>
        <w:ind w:firstLine="708"/>
        <w:jc w:val="both"/>
        <w:rPr>
          <w:sz w:val="28"/>
          <w:szCs w:val="28"/>
        </w:rPr>
      </w:pPr>
      <w:r w:rsidRPr="00360024">
        <w:rPr>
          <w:sz w:val="28"/>
          <w:szCs w:val="28"/>
        </w:rPr>
        <w:t>Все контрольные и экспертно-аналитические мероприятия, предусмотренные Планом деятельности палаты на 2015 год, в отчетном году выполнены. Количество проведенных в 2015 году контрольных и экспертно-аналитических мероприятий увеличилось к уровню 2014 года на 7,4%. Количество объектов, охваченных мероприятиями - 156 объектов.</w:t>
      </w:r>
    </w:p>
    <w:p w:rsidR="00A325AA" w:rsidRPr="00360024" w:rsidRDefault="00A325AA" w:rsidP="00226906">
      <w:pPr>
        <w:autoSpaceDE w:val="0"/>
        <w:autoSpaceDN w:val="0"/>
        <w:adjustRightInd w:val="0"/>
        <w:jc w:val="both"/>
        <w:rPr>
          <w:sz w:val="28"/>
          <w:szCs w:val="28"/>
        </w:rPr>
      </w:pPr>
      <w:r w:rsidRPr="00AA3C84">
        <w:rPr>
          <w:i/>
          <w:noProof/>
          <w:sz w:val="28"/>
          <w:szCs w:val="28"/>
        </w:rPr>
        <w:lastRenderedPageBreak/>
        <w:drawing>
          <wp:anchor distT="0" distB="0" distL="114300" distR="114300" simplePos="0" relativeHeight="251658240" behindDoc="0" locked="0" layoutInCell="1" allowOverlap="1" wp14:anchorId="133D62EE" wp14:editId="3509128A">
            <wp:simplePos x="0" y="0"/>
            <wp:positionH relativeFrom="column">
              <wp:posOffset>0</wp:posOffset>
            </wp:positionH>
            <wp:positionV relativeFrom="paragraph">
              <wp:posOffset>189865</wp:posOffset>
            </wp:positionV>
            <wp:extent cx="3095625" cy="3109595"/>
            <wp:effectExtent l="0" t="0" r="0" b="0"/>
            <wp:wrapSquare wrapText="bothSides"/>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DC29DB">
        <w:rPr>
          <w:sz w:val="26"/>
          <w:szCs w:val="26"/>
        </w:rPr>
        <w:t xml:space="preserve">        </w:t>
      </w:r>
      <w:r w:rsidRPr="00360024">
        <w:rPr>
          <w:sz w:val="28"/>
          <w:szCs w:val="28"/>
        </w:rPr>
        <w:t>В ходе проведения плановых и внеплановых мероприятий работниками палаты произведены осмотры с выездом на мест</w:t>
      </w:r>
      <w:r w:rsidR="009C5961" w:rsidRPr="00360024">
        <w:rPr>
          <w:sz w:val="28"/>
          <w:szCs w:val="28"/>
        </w:rPr>
        <w:t>а</w:t>
      </w:r>
      <w:r w:rsidRPr="00360024">
        <w:rPr>
          <w:sz w:val="28"/>
          <w:szCs w:val="28"/>
        </w:rPr>
        <w:t xml:space="preserve"> 307 объектов</w:t>
      </w:r>
      <w:r w:rsidRPr="00360024">
        <w:rPr>
          <w:color w:val="FF0000"/>
          <w:sz w:val="28"/>
          <w:szCs w:val="28"/>
        </w:rPr>
        <w:t xml:space="preserve"> </w:t>
      </w:r>
      <w:r w:rsidRPr="00360024">
        <w:rPr>
          <w:sz w:val="28"/>
          <w:szCs w:val="28"/>
        </w:rPr>
        <w:t>муниципальной собственности и земельных участков.</w:t>
      </w:r>
    </w:p>
    <w:p w:rsidR="00A325AA" w:rsidRPr="00360024" w:rsidRDefault="00A325AA" w:rsidP="009C5961">
      <w:pPr>
        <w:pStyle w:val="Default"/>
        <w:tabs>
          <w:tab w:val="left" w:pos="709"/>
        </w:tabs>
        <w:jc w:val="both"/>
        <w:rPr>
          <w:sz w:val="28"/>
          <w:szCs w:val="28"/>
        </w:rPr>
      </w:pPr>
      <w:r w:rsidRPr="00360024">
        <w:rPr>
          <w:color w:val="auto"/>
          <w:sz w:val="28"/>
          <w:szCs w:val="28"/>
        </w:rPr>
        <w:t xml:space="preserve">        </w:t>
      </w:r>
      <w:r w:rsidRPr="00360024">
        <w:rPr>
          <w:sz w:val="28"/>
          <w:szCs w:val="28"/>
        </w:rPr>
        <w:t>В 2015 году палата сосредоточила усилия на проверках эффективности использования бюджетных средств в социальной, дорожно-</w:t>
      </w:r>
      <w:r w:rsidR="00360024" w:rsidRPr="00360024">
        <w:rPr>
          <w:sz w:val="28"/>
          <w:szCs w:val="28"/>
        </w:rPr>
        <w:t xml:space="preserve"> </w:t>
      </w:r>
      <w:r w:rsidRPr="00360024">
        <w:rPr>
          <w:sz w:val="28"/>
          <w:szCs w:val="28"/>
        </w:rPr>
        <w:t>благоустроительной и жилищно-коммунальной сферах; на эффективности деятельности муниципальных унитарных предприятий и учреждений. В центре внимания палаты находились вопросы контроля за имуществом казны города, оценк</w:t>
      </w:r>
      <w:r w:rsidR="002A4DF4" w:rsidRPr="00360024">
        <w:rPr>
          <w:sz w:val="28"/>
          <w:szCs w:val="28"/>
        </w:rPr>
        <w:t>и</w:t>
      </w:r>
      <w:r w:rsidRPr="00360024">
        <w:rPr>
          <w:sz w:val="28"/>
          <w:szCs w:val="28"/>
        </w:rPr>
        <w:t xml:space="preserve"> эффективности использования муниципального имущества и распоряжения земельными ресурсами.</w:t>
      </w:r>
    </w:p>
    <w:p w:rsidR="00A325AA" w:rsidRPr="00360024" w:rsidRDefault="00A325AA" w:rsidP="009C5961">
      <w:pPr>
        <w:tabs>
          <w:tab w:val="right" w:pos="0"/>
          <w:tab w:val="left" w:pos="709"/>
        </w:tabs>
        <w:jc w:val="both"/>
        <w:rPr>
          <w:sz w:val="28"/>
          <w:szCs w:val="28"/>
        </w:rPr>
      </w:pPr>
      <w:r w:rsidRPr="00360024">
        <w:rPr>
          <w:sz w:val="28"/>
          <w:szCs w:val="28"/>
        </w:rPr>
        <w:tab/>
        <w:t>В соответствии с общим вектором развития внешнего финансового контроля в Российской Федерации, значительное внимание уделялось осуществлению контроля за реализацией муниципальных и ведомственных целевых программ, укреплению доходной базы бюджета города, аудиту в сфере закупок;</w:t>
      </w:r>
      <w:r w:rsidRPr="00360024">
        <w:rPr>
          <w:color w:val="17365D"/>
          <w:sz w:val="28"/>
          <w:szCs w:val="28"/>
        </w:rPr>
        <w:t xml:space="preserve"> </w:t>
      </w:r>
      <w:r w:rsidRPr="00360024">
        <w:rPr>
          <w:sz w:val="28"/>
          <w:szCs w:val="28"/>
        </w:rPr>
        <w:t xml:space="preserve">осуществлялся ежемесячный мониторинг средств, полученных на реализацию Указов Президента РФ от 07.05.2012 № 597, 599, 600. </w:t>
      </w:r>
    </w:p>
    <w:p w:rsidR="00A325AA" w:rsidRPr="00360024" w:rsidRDefault="00A325AA" w:rsidP="00A325AA">
      <w:pPr>
        <w:autoSpaceDE w:val="0"/>
        <w:autoSpaceDN w:val="0"/>
        <w:adjustRightInd w:val="0"/>
        <w:ind w:firstLine="708"/>
        <w:jc w:val="both"/>
        <w:rPr>
          <w:sz w:val="28"/>
          <w:szCs w:val="28"/>
        </w:rPr>
      </w:pPr>
      <w:r w:rsidRPr="00360024">
        <w:rPr>
          <w:sz w:val="28"/>
          <w:szCs w:val="28"/>
        </w:rPr>
        <w:t>В рамках проводимых мероприятий уделялось внимание внутреннему контролю, который, как показывают результаты проведенных мероприятий, как и в предыдущие годы, отличается достаточно низкой результативностью и эффективностью.</w:t>
      </w:r>
    </w:p>
    <w:p w:rsidR="00A325AA" w:rsidRPr="00360024" w:rsidRDefault="00A325AA" w:rsidP="009C5961">
      <w:pPr>
        <w:tabs>
          <w:tab w:val="left" w:pos="709"/>
        </w:tabs>
        <w:ind w:firstLine="709"/>
        <w:jc w:val="both"/>
        <w:rPr>
          <w:sz w:val="28"/>
          <w:szCs w:val="28"/>
        </w:rPr>
      </w:pPr>
      <w:r w:rsidRPr="00360024">
        <w:rPr>
          <w:sz w:val="28"/>
          <w:szCs w:val="28"/>
        </w:rPr>
        <w:t>Основные показатели, характеризующие деятельность палаты представлены в таблице:</w:t>
      </w:r>
    </w:p>
    <w:p w:rsidR="009C5961" w:rsidRDefault="009C5961" w:rsidP="001623E4">
      <w:pPr>
        <w:tabs>
          <w:tab w:val="left" w:pos="709"/>
        </w:tabs>
        <w:ind w:firstLine="709"/>
        <w:jc w:val="right"/>
        <w:rPr>
          <w:sz w:val="26"/>
          <w:szCs w:val="26"/>
        </w:rPr>
      </w:pPr>
      <w:r>
        <w:rPr>
          <w:sz w:val="26"/>
          <w:szCs w:val="26"/>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402"/>
        <w:gridCol w:w="1356"/>
        <w:gridCol w:w="1495"/>
      </w:tblGrid>
      <w:tr w:rsidR="00A325AA" w:rsidTr="000E39A2">
        <w:trPr>
          <w:tblHeader/>
        </w:trPr>
        <w:tc>
          <w:tcPr>
            <w:tcW w:w="5353" w:type="dxa"/>
            <w:shd w:val="clear" w:color="auto" w:fill="auto"/>
          </w:tcPr>
          <w:p w:rsidR="00A325AA" w:rsidRPr="005C0E36" w:rsidRDefault="00A325AA" w:rsidP="000E39A2">
            <w:pPr>
              <w:jc w:val="center"/>
              <w:rPr>
                <w:b/>
                <w:sz w:val="24"/>
                <w:szCs w:val="24"/>
              </w:rPr>
            </w:pPr>
            <w:r w:rsidRPr="005C0E36">
              <w:rPr>
                <w:b/>
                <w:sz w:val="24"/>
                <w:szCs w:val="24"/>
              </w:rPr>
              <w:t>Показатель</w:t>
            </w:r>
          </w:p>
        </w:tc>
        <w:tc>
          <w:tcPr>
            <w:tcW w:w="1402" w:type="dxa"/>
            <w:shd w:val="clear" w:color="auto" w:fill="auto"/>
          </w:tcPr>
          <w:p w:rsidR="00A325AA" w:rsidRPr="005C0E36" w:rsidRDefault="00A325AA" w:rsidP="000E39A2">
            <w:pPr>
              <w:jc w:val="center"/>
              <w:rPr>
                <w:b/>
                <w:sz w:val="24"/>
                <w:szCs w:val="24"/>
              </w:rPr>
            </w:pPr>
            <w:r w:rsidRPr="005C0E36">
              <w:rPr>
                <w:b/>
                <w:sz w:val="24"/>
                <w:szCs w:val="24"/>
              </w:rPr>
              <w:t>2013</w:t>
            </w:r>
          </w:p>
        </w:tc>
        <w:tc>
          <w:tcPr>
            <w:tcW w:w="1356" w:type="dxa"/>
            <w:shd w:val="clear" w:color="auto" w:fill="auto"/>
          </w:tcPr>
          <w:p w:rsidR="00A325AA" w:rsidRPr="005C0E36" w:rsidRDefault="00A325AA" w:rsidP="000E39A2">
            <w:pPr>
              <w:jc w:val="center"/>
              <w:rPr>
                <w:b/>
                <w:sz w:val="24"/>
                <w:szCs w:val="24"/>
              </w:rPr>
            </w:pPr>
            <w:r w:rsidRPr="005C0E36">
              <w:rPr>
                <w:b/>
                <w:sz w:val="24"/>
                <w:szCs w:val="24"/>
              </w:rPr>
              <w:t>2014</w:t>
            </w:r>
          </w:p>
        </w:tc>
        <w:tc>
          <w:tcPr>
            <w:tcW w:w="1495" w:type="dxa"/>
            <w:shd w:val="clear" w:color="auto" w:fill="auto"/>
          </w:tcPr>
          <w:p w:rsidR="00A325AA" w:rsidRPr="005C0E36" w:rsidRDefault="00A325AA" w:rsidP="000E39A2">
            <w:pPr>
              <w:jc w:val="center"/>
              <w:rPr>
                <w:b/>
                <w:sz w:val="24"/>
                <w:szCs w:val="24"/>
              </w:rPr>
            </w:pPr>
            <w:r w:rsidRPr="005C0E36">
              <w:rPr>
                <w:b/>
                <w:sz w:val="24"/>
                <w:szCs w:val="24"/>
              </w:rPr>
              <w:t>2015</w:t>
            </w:r>
          </w:p>
        </w:tc>
      </w:tr>
      <w:tr w:rsidR="00A325AA" w:rsidTr="000E39A2">
        <w:tc>
          <w:tcPr>
            <w:tcW w:w="9606" w:type="dxa"/>
            <w:gridSpan w:val="4"/>
            <w:shd w:val="clear" w:color="auto" w:fill="auto"/>
          </w:tcPr>
          <w:p w:rsidR="00A325AA" w:rsidRPr="007423B1" w:rsidRDefault="00A325AA" w:rsidP="001623E4">
            <w:pPr>
              <w:rPr>
                <w:sz w:val="24"/>
                <w:szCs w:val="24"/>
              </w:rPr>
            </w:pPr>
            <w:r w:rsidRPr="007423B1">
              <w:rPr>
                <w:b/>
                <w:sz w:val="24"/>
                <w:szCs w:val="24"/>
              </w:rPr>
              <w:t>1. Контрольная и экспертно-аналитическая деятельность</w:t>
            </w:r>
          </w:p>
        </w:tc>
      </w:tr>
      <w:tr w:rsidR="00A325AA" w:rsidTr="000E39A2">
        <w:tc>
          <w:tcPr>
            <w:tcW w:w="5353" w:type="dxa"/>
            <w:shd w:val="clear" w:color="auto" w:fill="auto"/>
          </w:tcPr>
          <w:p w:rsidR="00A325AA" w:rsidRPr="007423B1" w:rsidRDefault="00A325AA" w:rsidP="000E39A2">
            <w:pPr>
              <w:rPr>
                <w:sz w:val="24"/>
                <w:szCs w:val="24"/>
              </w:rPr>
            </w:pPr>
            <w:r w:rsidRPr="007423B1">
              <w:rPr>
                <w:sz w:val="24"/>
                <w:szCs w:val="24"/>
              </w:rPr>
              <w:t>Проведено контрольных и экспертно-аналитических мероприятий, в том числе</w:t>
            </w:r>
            <w:r>
              <w:rPr>
                <w:sz w:val="24"/>
                <w:szCs w:val="24"/>
              </w:rPr>
              <w:t>:</w:t>
            </w:r>
          </w:p>
        </w:tc>
        <w:tc>
          <w:tcPr>
            <w:tcW w:w="1402" w:type="dxa"/>
            <w:shd w:val="clear" w:color="auto" w:fill="auto"/>
          </w:tcPr>
          <w:p w:rsidR="00A325AA" w:rsidRPr="00E90414" w:rsidRDefault="00A325AA" w:rsidP="000E39A2">
            <w:pPr>
              <w:jc w:val="center"/>
              <w:rPr>
                <w:sz w:val="24"/>
                <w:szCs w:val="24"/>
              </w:rPr>
            </w:pPr>
            <w:r w:rsidRPr="00E90414">
              <w:rPr>
                <w:sz w:val="24"/>
                <w:szCs w:val="24"/>
              </w:rPr>
              <w:t>45</w:t>
            </w:r>
          </w:p>
        </w:tc>
        <w:tc>
          <w:tcPr>
            <w:tcW w:w="1356" w:type="dxa"/>
            <w:shd w:val="clear" w:color="auto" w:fill="auto"/>
          </w:tcPr>
          <w:p w:rsidR="00A325AA" w:rsidRPr="00E90414" w:rsidRDefault="00A325AA" w:rsidP="000E39A2">
            <w:pPr>
              <w:jc w:val="center"/>
              <w:rPr>
                <w:sz w:val="24"/>
                <w:szCs w:val="24"/>
              </w:rPr>
            </w:pPr>
            <w:r w:rsidRPr="00E90414">
              <w:rPr>
                <w:sz w:val="24"/>
                <w:szCs w:val="24"/>
              </w:rPr>
              <w:t>50</w:t>
            </w:r>
          </w:p>
        </w:tc>
        <w:tc>
          <w:tcPr>
            <w:tcW w:w="1495" w:type="dxa"/>
            <w:shd w:val="clear" w:color="auto" w:fill="auto"/>
          </w:tcPr>
          <w:p w:rsidR="00A325AA" w:rsidRPr="00E90414" w:rsidRDefault="00A325AA" w:rsidP="000E39A2">
            <w:pPr>
              <w:jc w:val="center"/>
              <w:rPr>
                <w:sz w:val="24"/>
                <w:szCs w:val="24"/>
              </w:rPr>
            </w:pPr>
            <w:r>
              <w:rPr>
                <w:sz w:val="24"/>
                <w:szCs w:val="24"/>
              </w:rPr>
              <w:t>54</w:t>
            </w:r>
          </w:p>
        </w:tc>
      </w:tr>
      <w:tr w:rsidR="00A325AA" w:rsidTr="000E39A2">
        <w:tc>
          <w:tcPr>
            <w:tcW w:w="5353" w:type="dxa"/>
            <w:shd w:val="clear" w:color="auto" w:fill="auto"/>
          </w:tcPr>
          <w:p w:rsidR="00A325AA" w:rsidRPr="00044288" w:rsidRDefault="00A325AA" w:rsidP="000E39A2">
            <w:pPr>
              <w:rPr>
                <w:i/>
                <w:sz w:val="24"/>
                <w:szCs w:val="24"/>
              </w:rPr>
            </w:pPr>
            <w:r w:rsidRPr="00044288">
              <w:rPr>
                <w:i/>
                <w:sz w:val="24"/>
                <w:szCs w:val="24"/>
              </w:rPr>
              <w:t>Экспертно-аналитические мероприятия</w:t>
            </w:r>
          </w:p>
        </w:tc>
        <w:tc>
          <w:tcPr>
            <w:tcW w:w="1402" w:type="dxa"/>
            <w:shd w:val="clear" w:color="auto" w:fill="auto"/>
          </w:tcPr>
          <w:p w:rsidR="00A325AA" w:rsidRPr="00E90414" w:rsidRDefault="00A325AA" w:rsidP="000E39A2">
            <w:pPr>
              <w:jc w:val="center"/>
              <w:rPr>
                <w:sz w:val="24"/>
                <w:szCs w:val="24"/>
              </w:rPr>
            </w:pPr>
            <w:r w:rsidRPr="00E90414">
              <w:rPr>
                <w:sz w:val="24"/>
                <w:szCs w:val="24"/>
              </w:rPr>
              <w:t>18</w:t>
            </w:r>
          </w:p>
        </w:tc>
        <w:tc>
          <w:tcPr>
            <w:tcW w:w="1356" w:type="dxa"/>
            <w:shd w:val="clear" w:color="auto" w:fill="auto"/>
          </w:tcPr>
          <w:p w:rsidR="00A325AA" w:rsidRPr="00E90414" w:rsidRDefault="00A325AA" w:rsidP="000E39A2">
            <w:pPr>
              <w:jc w:val="center"/>
              <w:rPr>
                <w:sz w:val="24"/>
                <w:szCs w:val="24"/>
              </w:rPr>
            </w:pPr>
            <w:r w:rsidRPr="00E90414">
              <w:rPr>
                <w:sz w:val="24"/>
                <w:szCs w:val="24"/>
              </w:rPr>
              <w:t>19</w:t>
            </w:r>
          </w:p>
        </w:tc>
        <w:tc>
          <w:tcPr>
            <w:tcW w:w="1495" w:type="dxa"/>
            <w:shd w:val="clear" w:color="auto" w:fill="auto"/>
          </w:tcPr>
          <w:p w:rsidR="00A325AA" w:rsidRPr="00E90414" w:rsidRDefault="00A325AA" w:rsidP="000E39A2">
            <w:pPr>
              <w:jc w:val="center"/>
              <w:rPr>
                <w:sz w:val="24"/>
                <w:szCs w:val="24"/>
              </w:rPr>
            </w:pPr>
            <w:r>
              <w:rPr>
                <w:sz w:val="24"/>
                <w:szCs w:val="24"/>
              </w:rPr>
              <w:t>19</w:t>
            </w:r>
          </w:p>
        </w:tc>
      </w:tr>
      <w:tr w:rsidR="00A325AA" w:rsidTr="000E39A2">
        <w:tc>
          <w:tcPr>
            <w:tcW w:w="5353" w:type="dxa"/>
            <w:shd w:val="clear" w:color="auto" w:fill="auto"/>
          </w:tcPr>
          <w:p w:rsidR="00A325AA" w:rsidRPr="00044288" w:rsidRDefault="00A325AA" w:rsidP="000E39A2">
            <w:pPr>
              <w:rPr>
                <w:i/>
                <w:sz w:val="24"/>
                <w:szCs w:val="24"/>
              </w:rPr>
            </w:pPr>
            <w:r w:rsidRPr="00044288">
              <w:rPr>
                <w:i/>
                <w:sz w:val="24"/>
                <w:szCs w:val="24"/>
              </w:rPr>
              <w:t>Контрольные мероприятия</w:t>
            </w:r>
          </w:p>
        </w:tc>
        <w:tc>
          <w:tcPr>
            <w:tcW w:w="1402" w:type="dxa"/>
            <w:shd w:val="clear" w:color="auto" w:fill="auto"/>
          </w:tcPr>
          <w:p w:rsidR="00A325AA" w:rsidRPr="00E90414" w:rsidRDefault="00A325AA" w:rsidP="000E39A2">
            <w:pPr>
              <w:jc w:val="center"/>
              <w:rPr>
                <w:sz w:val="24"/>
                <w:szCs w:val="24"/>
              </w:rPr>
            </w:pPr>
            <w:r w:rsidRPr="00E90414">
              <w:rPr>
                <w:sz w:val="24"/>
                <w:szCs w:val="24"/>
              </w:rPr>
              <w:t>27</w:t>
            </w:r>
          </w:p>
        </w:tc>
        <w:tc>
          <w:tcPr>
            <w:tcW w:w="1356" w:type="dxa"/>
            <w:shd w:val="clear" w:color="auto" w:fill="auto"/>
          </w:tcPr>
          <w:p w:rsidR="00A325AA" w:rsidRPr="00E90414" w:rsidRDefault="00A325AA" w:rsidP="000E39A2">
            <w:pPr>
              <w:jc w:val="center"/>
              <w:rPr>
                <w:sz w:val="24"/>
                <w:szCs w:val="24"/>
              </w:rPr>
            </w:pPr>
            <w:r w:rsidRPr="00E90414">
              <w:rPr>
                <w:sz w:val="24"/>
                <w:szCs w:val="24"/>
              </w:rPr>
              <w:t>29</w:t>
            </w:r>
          </w:p>
        </w:tc>
        <w:tc>
          <w:tcPr>
            <w:tcW w:w="1495" w:type="dxa"/>
            <w:shd w:val="clear" w:color="auto" w:fill="auto"/>
          </w:tcPr>
          <w:p w:rsidR="00A325AA" w:rsidRPr="00E90414" w:rsidRDefault="00A325AA" w:rsidP="000E39A2">
            <w:pPr>
              <w:jc w:val="center"/>
              <w:rPr>
                <w:sz w:val="24"/>
                <w:szCs w:val="24"/>
              </w:rPr>
            </w:pPr>
            <w:r>
              <w:rPr>
                <w:sz w:val="24"/>
                <w:szCs w:val="24"/>
              </w:rPr>
              <w:t>29</w:t>
            </w:r>
          </w:p>
        </w:tc>
      </w:tr>
      <w:tr w:rsidR="00A325AA" w:rsidTr="000E39A2">
        <w:tc>
          <w:tcPr>
            <w:tcW w:w="5353" w:type="dxa"/>
            <w:shd w:val="clear" w:color="auto" w:fill="auto"/>
          </w:tcPr>
          <w:p w:rsidR="00A325AA" w:rsidRPr="00044288" w:rsidRDefault="00A325AA" w:rsidP="000E39A2">
            <w:pPr>
              <w:rPr>
                <w:i/>
                <w:sz w:val="24"/>
                <w:szCs w:val="24"/>
              </w:rPr>
            </w:pPr>
            <w:r w:rsidRPr="00044288">
              <w:rPr>
                <w:i/>
                <w:sz w:val="24"/>
                <w:szCs w:val="24"/>
              </w:rPr>
              <w:t>Аудит в сфере закупок</w:t>
            </w:r>
          </w:p>
        </w:tc>
        <w:tc>
          <w:tcPr>
            <w:tcW w:w="1402" w:type="dxa"/>
            <w:shd w:val="clear" w:color="auto" w:fill="auto"/>
          </w:tcPr>
          <w:p w:rsidR="00A325AA" w:rsidRPr="00E90414" w:rsidRDefault="00A325AA" w:rsidP="000E39A2">
            <w:pPr>
              <w:jc w:val="center"/>
              <w:rPr>
                <w:sz w:val="24"/>
                <w:szCs w:val="24"/>
              </w:rPr>
            </w:pPr>
            <w:r w:rsidRPr="00E90414">
              <w:rPr>
                <w:sz w:val="24"/>
                <w:szCs w:val="24"/>
              </w:rPr>
              <w:t>-</w:t>
            </w:r>
          </w:p>
        </w:tc>
        <w:tc>
          <w:tcPr>
            <w:tcW w:w="1356" w:type="dxa"/>
            <w:shd w:val="clear" w:color="auto" w:fill="auto"/>
          </w:tcPr>
          <w:p w:rsidR="00A325AA" w:rsidRPr="00E90414" w:rsidRDefault="00A325AA" w:rsidP="000E39A2">
            <w:pPr>
              <w:jc w:val="center"/>
              <w:rPr>
                <w:sz w:val="24"/>
                <w:szCs w:val="24"/>
              </w:rPr>
            </w:pPr>
            <w:r w:rsidRPr="00E90414">
              <w:rPr>
                <w:sz w:val="24"/>
                <w:szCs w:val="24"/>
              </w:rPr>
              <w:t>2</w:t>
            </w:r>
          </w:p>
        </w:tc>
        <w:tc>
          <w:tcPr>
            <w:tcW w:w="1495" w:type="dxa"/>
            <w:shd w:val="clear" w:color="auto" w:fill="auto"/>
          </w:tcPr>
          <w:p w:rsidR="00A325AA" w:rsidRPr="00E90414" w:rsidRDefault="00A325AA" w:rsidP="000E39A2">
            <w:pPr>
              <w:jc w:val="center"/>
              <w:rPr>
                <w:sz w:val="24"/>
                <w:szCs w:val="24"/>
              </w:rPr>
            </w:pPr>
            <w:r w:rsidRPr="00E90414">
              <w:rPr>
                <w:sz w:val="24"/>
                <w:szCs w:val="24"/>
              </w:rPr>
              <w:t>6</w:t>
            </w:r>
          </w:p>
        </w:tc>
      </w:tr>
      <w:tr w:rsidR="00A325AA" w:rsidTr="000E39A2">
        <w:tc>
          <w:tcPr>
            <w:tcW w:w="5353" w:type="dxa"/>
            <w:shd w:val="clear" w:color="auto" w:fill="auto"/>
          </w:tcPr>
          <w:p w:rsidR="00A325AA" w:rsidRPr="007423B1" w:rsidRDefault="00A325AA" w:rsidP="000E39A2">
            <w:pPr>
              <w:rPr>
                <w:sz w:val="24"/>
                <w:szCs w:val="24"/>
              </w:rPr>
            </w:pPr>
            <w:r w:rsidRPr="007423B1">
              <w:rPr>
                <w:sz w:val="24"/>
                <w:szCs w:val="24"/>
              </w:rPr>
              <w:t>Количество объектов, охваченных при проведении контрольных мероприятий (ед.)</w:t>
            </w:r>
          </w:p>
        </w:tc>
        <w:tc>
          <w:tcPr>
            <w:tcW w:w="1402" w:type="dxa"/>
            <w:shd w:val="clear" w:color="auto" w:fill="auto"/>
          </w:tcPr>
          <w:p w:rsidR="00A325AA" w:rsidRPr="00E90414" w:rsidRDefault="00A325AA" w:rsidP="000E39A2">
            <w:pPr>
              <w:jc w:val="center"/>
              <w:rPr>
                <w:sz w:val="24"/>
                <w:szCs w:val="24"/>
              </w:rPr>
            </w:pPr>
            <w:r w:rsidRPr="00E90414">
              <w:rPr>
                <w:sz w:val="24"/>
                <w:szCs w:val="24"/>
              </w:rPr>
              <w:t>129</w:t>
            </w:r>
          </w:p>
        </w:tc>
        <w:tc>
          <w:tcPr>
            <w:tcW w:w="1356" w:type="dxa"/>
            <w:shd w:val="clear" w:color="auto" w:fill="auto"/>
          </w:tcPr>
          <w:p w:rsidR="00A325AA" w:rsidRPr="00E90414" w:rsidRDefault="00A325AA" w:rsidP="000E39A2">
            <w:pPr>
              <w:jc w:val="center"/>
              <w:rPr>
                <w:sz w:val="24"/>
                <w:szCs w:val="24"/>
              </w:rPr>
            </w:pPr>
            <w:r w:rsidRPr="00E90414">
              <w:rPr>
                <w:sz w:val="24"/>
                <w:szCs w:val="24"/>
              </w:rPr>
              <w:t>154</w:t>
            </w:r>
          </w:p>
        </w:tc>
        <w:tc>
          <w:tcPr>
            <w:tcW w:w="1495" w:type="dxa"/>
            <w:shd w:val="clear" w:color="auto" w:fill="auto"/>
          </w:tcPr>
          <w:p w:rsidR="00A325AA" w:rsidRPr="00E90414" w:rsidRDefault="00A325AA" w:rsidP="000E39A2">
            <w:pPr>
              <w:jc w:val="center"/>
              <w:rPr>
                <w:sz w:val="24"/>
                <w:szCs w:val="24"/>
              </w:rPr>
            </w:pPr>
            <w:r w:rsidRPr="00E90414">
              <w:rPr>
                <w:sz w:val="24"/>
                <w:szCs w:val="24"/>
              </w:rPr>
              <w:t>15</w:t>
            </w:r>
            <w:r>
              <w:rPr>
                <w:sz w:val="24"/>
                <w:szCs w:val="24"/>
              </w:rPr>
              <w:t>6</w:t>
            </w:r>
          </w:p>
        </w:tc>
      </w:tr>
      <w:tr w:rsidR="00A325AA" w:rsidTr="000E39A2">
        <w:tc>
          <w:tcPr>
            <w:tcW w:w="5353" w:type="dxa"/>
            <w:shd w:val="clear" w:color="auto" w:fill="auto"/>
          </w:tcPr>
          <w:p w:rsidR="00A325AA" w:rsidRPr="007423B1" w:rsidRDefault="00A325AA" w:rsidP="000E39A2">
            <w:pPr>
              <w:pStyle w:val="Default"/>
            </w:pPr>
            <w:r w:rsidRPr="007423B1">
              <w:t>Выявлено нарушений в финансово-бюджетной сфере, тыс. рублей, в том числе</w:t>
            </w:r>
            <w:r>
              <w:t>:</w:t>
            </w:r>
            <w:r w:rsidRPr="007423B1">
              <w:t xml:space="preserve"> </w:t>
            </w:r>
          </w:p>
        </w:tc>
        <w:tc>
          <w:tcPr>
            <w:tcW w:w="1402" w:type="dxa"/>
            <w:shd w:val="clear" w:color="auto" w:fill="auto"/>
          </w:tcPr>
          <w:p w:rsidR="00A325AA" w:rsidRPr="007423B1" w:rsidRDefault="00A325AA" w:rsidP="000E39A2">
            <w:pPr>
              <w:jc w:val="center"/>
              <w:rPr>
                <w:sz w:val="24"/>
                <w:szCs w:val="24"/>
              </w:rPr>
            </w:pPr>
            <w:r w:rsidRPr="007423B1">
              <w:rPr>
                <w:sz w:val="24"/>
                <w:szCs w:val="24"/>
              </w:rPr>
              <w:t>1 096 592,6</w:t>
            </w:r>
          </w:p>
        </w:tc>
        <w:tc>
          <w:tcPr>
            <w:tcW w:w="1356" w:type="dxa"/>
            <w:shd w:val="clear" w:color="auto" w:fill="auto"/>
          </w:tcPr>
          <w:p w:rsidR="00A325AA" w:rsidRPr="007423B1" w:rsidRDefault="00A325AA" w:rsidP="000E39A2">
            <w:pPr>
              <w:jc w:val="center"/>
              <w:rPr>
                <w:sz w:val="24"/>
                <w:szCs w:val="24"/>
              </w:rPr>
            </w:pPr>
            <w:r w:rsidRPr="007423B1">
              <w:rPr>
                <w:sz w:val="24"/>
                <w:szCs w:val="24"/>
              </w:rPr>
              <w:t>946 252,8</w:t>
            </w:r>
          </w:p>
        </w:tc>
        <w:tc>
          <w:tcPr>
            <w:tcW w:w="1495" w:type="dxa"/>
            <w:shd w:val="clear" w:color="auto" w:fill="auto"/>
          </w:tcPr>
          <w:p w:rsidR="00A325AA" w:rsidRPr="00DA2A48" w:rsidRDefault="00A325AA" w:rsidP="000E39A2">
            <w:pPr>
              <w:jc w:val="center"/>
              <w:rPr>
                <w:sz w:val="24"/>
                <w:szCs w:val="24"/>
              </w:rPr>
            </w:pPr>
            <w:r>
              <w:rPr>
                <w:sz w:val="24"/>
                <w:szCs w:val="24"/>
              </w:rPr>
              <w:t>995 059,5</w:t>
            </w:r>
          </w:p>
        </w:tc>
      </w:tr>
      <w:tr w:rsidR="00A325AA" w:rsidTr="000E39A2">
        <w:tc>
          <w:tcPr>
            <w:tcW w:w="5353" w:type="dxa"/>
            <w:shd w:val="clear" w:color="auto" w:fill="auto"/>
          </w:tcPr>
          <w:p w:rsidR="00A325AA" w:rsidRPr="007423B1" w:rsidRDefault="00A325AA" w:rsidP="000E39A2">
            <w:pPr>
              <w:pStyle w:val="Default"/>
            </w:pPr>
            <w:r w:rsidRPr="007423B1">
              <w:t xml:space="preserve">- </w:t>
            </w:r>
            <w:r>
              <w:t xml:space="preserve"> </w:t>
            </w:r>
            <w:r w:rsidRPr="007423B1">
              <w:t xml:space="preserve">нецелевое использование бюджетных средств, тыс. рублей </w:t>
            </w:r>
          </w:p>
        </w:tc>
        <w:tc>
          <w:tcPr>
            <w:tcW w:w="1402" w:type="dxa"/>
            <w:shd w:val="clear" w:color="auto" w:fill="auto"/>
          </w:tcPr>
          <w:p w:rsidR="00A325AA" w:rsidRPr="007423B1" w:rsidRDefault="00A325AA" w:rsidP="000E39A2">
            <w:pPr>
              <w:jc w:val="center"/>
              <w:rPr>
                <w:sz w:val="24"/>
                <w:szCs w:val="24"/>
              </w:rPr>
            </w:pPr>
            <w:r w:rsidRPr="007423B1">
              <w:rPr>
                <w:sz w:val="24"/>
                <w:szCs w:val="24"/>
              </w:rPr>
              <w:t>-</w:t>
            </w:r>
          </w:p>
        </w:tc>
        <w:tc>
          <w:tcPr>
            <w:tcW w:w="1356" w:type="dxa"/>
            <w:shd w:val="clear" w:color="auto" w:fill="auto"/>
          </w:tcPr>
          <w:p w:rsidR="00A325AA" w:rsidRPr="007423B1" w:rsidRDefault="00A325AA" w:rsidP="000E39A2">
            <w:pPr>
              <w:jc w:val="center"/>
              <w:rPr>
                <w:sz w:val="24"/>
                <w:szCs w:val="24"/>
              </w:rPr>
            </w:pPr>
            <w:r w:rsidRPr="007423B1">
              <w:rPr>
                <w:sz w:val="24"/>
                <w:szCs w:val="24"/>
              </w:rPr>
              <w:t>-</w:t>
            </w:r>
          </w:p>
        </w:tc>
        <w:tc>
          <w:tcPr>
            <w:tcW w:w="1495" w:type="dxa"/>
            <w:shd w:val="clear" w:color="auto" w:fill="auto"/>
          </w:tcPr>
          <w:p w:rsidR="00A325AA" w:rsidRPr="007423B1" w:rsidRDefault="00A325AA" w:rsidP="000E39A2">
            <w:pPr>
              <w:jc w:val="center"/>
              <w:rPr>
                <w:sz w:val="24"/>
                <w:szCs w:val="24"/>
              </w:rPr>
            </w:pPr>
            <w:r>
              <w:rPr>
                <w:sz w:val="24"/>
                <w:szCs w:val="24"/>
              </w:rPr>
              <w:t>-</w:t>
            </w:r>
          </w:p>
        </w:tc>
      </w:tr>
      <w:tr w:rsidR="00A325AA" w:rsidTr="000E39A2">
        <w:tc>
          <w:tcPr>
            <w:tcW w:w="5353" w:type="dxa"/>
            <w:shd w:val="clear" w:color="auto" w:fill="auto"/>
          </w:tcPr>
          <w:p w:rsidR="00A325AA" w:rsidRPr="007423B1" w:rsidRDefault="00A325AA" w:rsidP="000E39A2">
            <w:pPr>
              <w:pStyle w:val="Default"/>
            </w:pPr>
            <w:r w:rsidRPr="007423B1">
              <w:t>- неэффективное использование бюджетных средств, тыс. рублей</w:t>
            </w:r>
            <w:r>
              <w:t>, из них:</w:t>
            </w:r>
          </w:p>
        </w:tc>
        <w:tc>
          <w:tcPr>
            <w:tcW w:w="1402" w:type="dxa"/>
            <w:shd w:val="clear" w:color="auto" w:fill="auto"/>
          </w:tcPr>
          <w:p w:rsidR="00A325AA" w:rsidRPr="007423B1" w:rsidRDefault="00A325AA" w:rsidP="000E39A2">
            <w:pPr>
              <w:jc w:val="center"/>
              <w:rPr>
                <w:sz w:val="24"/>
                <w:szCs w:val="24"/>
              </w:rPr>
            </w:pPr>
            <w:r w:rsidRPr="007423B1">
              <w:rPr>
                <w:sz w:val="24"/>
                <w:szCs w:val="24"/>
              </w:rPr>
              <w:t>197 655,0</w:t>
            </w:r>
          </w:p>
          <w:p w:rsidR="00A325AA" w:rsidRPr="007423B1" w:rsidRDefault="00A325AA" w:rsidP="000E39A2">
            <w:pPr>
              <w:jc w:val="center"/>
              <w:rPr>
                <w:sz w:val="24"/>
                <w:szCs w:val="24"/>
              </w:rPr>
            </w:pPr>
          </w:p>
        </w:tc>
        <w:tc>
          <w:tcPr>
            <w:tcW w:w="1356" w:type="dxa"/>
            <w:shd w:val="clear" w:color="auto" w:fill="auto"/>
          </w:tcPr>
          <w:p w:rsidR="00A325AA" w:rsidRPr="007423B1" w:rsidRDefault="00A325AA" w:rsidP="000E39A2">
            <w:pPr>
              <w:jc w:val="center"/>
              <w:rPr>
                <w:sz w:val="24"/>
                <w:szCs w:val="24"/>
              </w:rPr>
            </w:pPr>
            <w:r w:rsidRPr="007423B1">
              <w:rPr>
                <w:sz w:val="24"/>
                <w:szCs w:val="24"/>
              </w:rPr>
              <w:t>247 324,0</w:t>
            </w:r>
          </w:p>
        </w:tc>
        <w:tc>
          <w:tcPr>
            <w:tcW w:w="1495" w:type="dxa"/>
            <w:shd w:val="clear" w:color="auto" w:fill="auto"/>
          </w:tcPr>
          <w:p w:rsidR="00A325AA" w:rsidRPr="007423B1" w:rsidRDefault="00A325AA" w:rsidP="000E39A2">
            <w:pPr>
              <w:jc w:val="center"/>
              <w:rPr>
                <w:sz w:val="24"/>
                <w:szCs w:val="24"/>
              </w:rPr>
            </w:pPr>
            <w:r>
              <w:rPr>
                <w:sz w:val="24"/>
                <w:szCs w:val="24"/>
              </w:rPr>
              <w:t>185 863,2</w:t>
            </w:r>
          </w:p>
        </w:tc>
      </w:tr>
      <w:tr w:rsidR="00DC52B3" w:rsidTr="000E39A2">
        <w:tc>
          <w:tcPr>
            <w:tcW w:w="5353" w:type="dxa"/>
            <w:shd w:val="clear" w:color="auto" w:fill="auto"/>
          </w:tcPr>
          <w:p w:rsidR="00DC52B3" w:rsidRPr="00707949" w:rsidRDefault="00DC52B3" w:rsidP="000E39A2">
            <w:pPr>
              <w:pStyle w:val="Default"/>
              <w:rPr>
                <w:i/>
                <w:color w:val="auto"/>
              </w:rPr>
            </w:pPr>
            <w:r w:rsidRPr="00707949">
              <w:rPr>
                <w:i/>
                <w:color w:val="auto"/>
              </w:rPr>
              <w:t xml:space="preserve">- неэффективное использование бюджетных </w:t>
            </w:r>
            <w:r w:rsidRPr="00707949">
              <w:rPr>
                <w:i/>
                <w:color w:val="auto"/>
              </w:rPr>
              <w:lastRenderedPageBreak/>
              <w:t>средств, тыс. рублей</w:t>
            </w:r>
          </w:p>
        </w:tc>
        <w:tc>
          <w:tcPr>
            <w:tcW w:w="1402" w:type="dxa"/>
            <w:shd w:val="clear" w:color="auto" w:fill="auto"/>
          </w:tcPr>
          <w:p w:rsidR="00DC52B3" w:rsidRPr="00707949" w:rsidRDefault="00DC52B3" w:rsidP="000E39A2">
            <w:pPr>
              <w:jc w:val="center"/>
              <w:rPr>
                <w:i/>
                <w:sz w:val="24"/>
                <w:szCs w:val="24"/>
              </w:rPr>
            </w:pPr>
            <w:r w:rsidRPr="00707949">
              <w:rPr>
                <w:i/>
                <w:sz w:val="24"/>
                <w:szCs w:val="24"/>
              </w:rPr>
              <w:lastRenderedPageBreak/>
              <w:t>188 194,6</w:t>
            </w:r>
          </w:p>
        </w:tc>
        <w:tc>
          <w:tcPr>
            <w:tcW w:w="1356" w:type="dxa"/>
            <w:shd w:val="clear" w:color="auto" w:fill="auto"/>
          </w:tcPr>
          <w:p w:rsidR="00DC52B3" w:rsidRPr="00707949" w:rsidRDefault="00DC52B3" w:rsidP="000E39A2">
            <w:pPr>
              <w:jc w:val="center"/>
              <w:rPr>
                <w:i/>
                <w:sz w:val="24"/>
                <w:szCs w:val="24"/>
              </w:rPr>
            </w:pPr>
            <w:r w:rsidRPr="00707949">
              <w:rPr>
                <w:i/>
                <w:sz w:val="24"/>
                <w:szCs w:val="24"/>
              </w:rPr>
              <w:t>233 876,2</w:t>
            </w:r>
          </w:p>
        </w:tc>
        <w:tc>
          <w:tcPr>
            <w:tcW w:w="1495" w:type="dxa"/>
            <w:shd w:val="clear" w:color="auto" w:fill="auto"/>
          </w:tcPr>
          <w:p w:rsidR="00DC52B3" w:rsidRPr="00707949" w:rsidRDefault="00DC52B3" w:rsidP="000E39A2">
            <w:pPr>
              <w:jc w:val="center"/>
              <w:rPr>
                <w:i/>
                <w:sz w:val="24"/>
                <w:szCs w:val="24"/>
              </w:rPr>
            </w:pPr>
            <w:r w:rsidRPr="00707949">
              <w:rPr>
                <w:sz w:val="24"/>
                <w:szCs w:val="24"/>
              </w:rPr>
              <w:t xml:space="preserve"> </w:t>
            </w:r>
            <w:r w:rsidRPr="00707949">
              <w:rPr>
                <w:i/>
                <w:sz w:val="24"/>
                <w:szCs w:val="24"/>
              </w:rPr>
              <w:t>128 539,0</w:t>
            </w:r>
          </w:p>
        </w:tc>
      </w:tr>
      <w:tr w:rsidR="00A325AA" w:rsidTr="000E39A2">
        <w:tc>
          <w:tcPr>
            <w:tcW w:w="5353" w:type="dxa"/>
            <w:shd w:val="clear" w:color="auto" w:fill="auto"/>
          </w:tcPr>
          <w:p w:rsidR="00A325AA" w:rsidRPr="006222C1" w:rsidRDefault="00DC52B3" w:rsidP="001623E4">
            <w:pPr>
              <w:pStyle w:val="Default"/>
              <w:rPr>
                <w:i/>
              </w:rPr>
            </w:pPr>
            <w:r>
              <w:rPr>
                <w:i/>
              </w:rPr>
              <w:lastRenderedPageBreak/>
              <w:t xml:space="preserve">- </w:t>
            </w:r>
            <w:r w:rsidR="00A325AA" w:rsidRPr="006222C1">
              <w:rPr>
                <w:i/>
              </w:rPr>
              <w:t>неэффективное использование муниципальной собственности</w:t>
            </w:r>
            <w:r w:rsidR="00A325AA">
              <w:rPr>
                <w:i/>
              </w:rPr>
              <w:t xml:space="preserve">, </w:t>
            </w:r>
            <w:r w:rsidR="00A325AA" w:rsidRPr="006222C1">
              <w:rPr>
                <w:i/>
              </w:rPr>
              <w:t>тыс. рублей</w:t>
            </w:r>
          </w:p>
        </w:tc>
        <w:tc>
          <w:tcPr>
            <w:tcW w:w="1402" w:type="dxa"/>
            <w:shd w:val="clear" w:color="auto" w:fill="auto"/>
          </w:tcPr>
          <w:p w:rsidR="00A325AA" w:rsidRPr="006222C1" w:rsidRDefault="00A325AA" w:rsidP="000E39A2">
            <w:pPr>
              <w:jc w:val="center"/>
              <w:rPr>
                <w:i/>
                <w:sz w:val="24"/>
                <w:szCs w:val="24"/>
              </w:rPr>
            </w:pPr>
            <w:r w:rsidRPr="006222C1">
              <w:rPr>
                <w:i/>
                <w:sz w:val="24"/>
                <w:szCs w:val="24"/>
              </w:rPr>
              <w:t>9 460,4</w:t>
            </w:r>
          </w:p>
        </w:tc>
        <w:tc>
          <w:tcPr>
            <w:tcW w:w="1356" w:type="dxa"/>
            <w:shd w:val="clear" w:color="auto" w:fill="auto"/>
          </w:tcPr>
          <w:p w:rsidR="00A325AA" w:rsidRPr="006222C1" w:rsidRDefault="00A325AA" w:rsidP="000E39A2">
            <w:pPr>
              <w:jc w:val="center"/>
              <w:rPr>
                <w:i/>
                <w:sz w:val="24"/>
                <w:szCs w:val="24"/>
              </w:rPr>
            </w:pPr>
            <w:r w:rsidRPr="006222C1">
              <w:rPr>
                <w:i/>
                <w:sz w:val="24"/>
                <w:szCs w:val="24"/>
              </w:rPr>
              <w:t>13 444,8</w:t>
            </w:r>
          </w:p>
        </w:tc>
        <w:tc>
          <w:tcPr>
            <w:tcW w:w="1495" w:type="dxa"/>
            <w:shd w:val="clear" w:color="auto" w:fill="auto"/>
          </w:tcPr>
          <w:p w:rsidR="00A325AA" w:rsidRPr="006222C1" w:rsidRDefault="00A325AA" w:rsidP="000E39A2">
            <w:pPr>
              <w:jc w:val="center"/>
              <w:rPr>
                <w:i/>
                <w:sz w:val="24"/>
                <w:szCs w:val="24"/>
              </w:rPr>
            </w:pPr>
            <w:r>
              <w:rPr>
                <w:i/>
                <w:sz w:val="24"/>
                <w:szCs w:val="24"/>
              </w:rPr>
              <w:t>57 324,2</w:t>
            </w:r>
          </w:p>
        </w:tc>
      </w:tr>
      <w:tr w:rsidR="00A325AA" w:rsidTr="000E39A2">
        <w:tc>
          <w:tcPr>
            <w:tcW w:w="5353" w:type="dxa"/>
            <w:shd w:val="clear" w:color="auto" w:fill="auto"/>
          </w:tcPr>
          <w:p w:rsidR="00A325AA" w:rsidRPr="007423B1" w:rsidRDefault="00A325AA" w:rsidP="000E39A2">
            <w:pPr>
              <w:pStyle w:val="Default"/>
            </w:pPr>
            <w:r w:rsidRPr="007423B1">
              <w:t xml:space="preserve">- неправомерное использование бюджетных средств, тыс. рублей </w:t>
            </w:r>
          </w:p>
        </w:tc>
        <w:tc>
          <w:tcPr>
            <w:tcW w:w="1402" w:type="dxa"/>
            <w:shd w:val="clear" w:color="auto" w:fill="auto"/>
          </w:tcPr>
          <w:p w:rsidR="00A325AA" w:rsidRPr="007423B1" w:rsidRDefault="00A325AA" w:rsidP="000E39A2">
            <w:pPr>
              <w:jc w:val="center"/>
              <w:rPr>
                <w:sz w:val="24"/>
                <w:szCs w:val="24"/>
              </w:rPr>
            </w:pPr>
            <w:r w:rsidRPr="007423B1">
              <w:rPr>
                <w:sz w:val="24"/>
                <w:szCs w:val="24"/>
              </w:rPr>
              <w:t>30 434,3</w:t>
            </w:r>
          </w:p>
        </w:tc>
        <w:tc>
          <w:tcPr>
            <w:tcW w:w="1356" w:type="dxa"/>
            <w:shd w:val="clear" w:color="auto" w:fill="auto"/>
          </w:tcPr>
          <w:p w:rsidR="00A325AA" w:rsidRPr="007423B1" w:rsidRDefault="00A325AA" w:rsidP="000E39A2">
            <w:pPr>
              <w:jc w:val="center"/>
              <w:rPr>
                <w:sz w:val="24"/>
                <w:szCs w:val="24"/>
              </w:rPr>
            </w:pPr>
            <w:r w:rsidRPr="007423B1">
              <w:rPr>
                <w:sz w:val="24"/>
                <w:szCs w:val="24"/>
              </w:rPr>
              <w:t>1</w:t>
            </w:r>
            <w:r>
              <w:rPr>
                <w:sz w:val="24"/>
                <w:szCs w:val="24"/>
              </w:rPr>
              <w:t>9 544,8</w:t>
            </w:r>
          </w:p>
        </w:tc>
        <w:tc>
          <w:tcPr>
            <w:tcW w:w="1495" w:type="dxa"/>
            <w:shd w:val="clear" w:color="auto" w:fill="auto"/>
          </w:tcPr>
          <w:p w:rsidR="00A325AA" w:rsidRPr="007423B1" w:rsidRDefault="00A325AA" w:rsidP="000E39A2">
            <w:pPr>
              <w:jc w:val="center"/>
              <w:rPr>
                <w:sz w:val="24"/>
                <w:szCs w:val="24"/>
              </w:rPr>
            </w:pPr>
            <w:r>
              <w:rPr>
                <w:sz w:val="24"/>
                <w:szCs w:val="24"/>
              </w:rPr>
              <w:t xml:space="preserve">97 710,6 </w:t>
            </w:r>
            <w:r w:rsidRPr="004D03FB">
              <w:rPr>
                <w:b/>
                <w:sz w:val="36"/>
                <w:szCs w:val="36"/>
              </w:rPr>
              <w:t xml:space="preserve"> </w:t>
            </w:r>
          </w:p>
        </w:tc>
      </w:tr>
      <w:tr w:rsidR="00A325AA" w:rsidTr="000E39A2">
        <w:tc>
          <w:tcPr>
            <w:tcW w:w="5353" w:type="dxa"/>
            <w:shd w:val="clear" w:color="auto" w:fill="auto"/>
          </w:tcPr>
          <w:p w:rsidR="00A325AA" w:rsidRPr="007423B1" w:rsidRDefault="00A325AA" w:rsidP="001623E4">
            <w:pPr>
              <w:pStyle w:val="Default"/>
            </w:pPr>
            <w:r w:rsidRPr="007423B1">
              <w:t xml:space="preserve">- потери бюджета от недопоступления доходов, тыс. рублей </w:t>
            </w:r>
          </w:p>
        </w:tc>
        <w:tc>
          <w:tcPr>
            <w:tcW w:w="1402" w:type="dxa"/>
            <w:shd w:val="clear" w:color="auto" w:fill="auto"/>
          </w:tcPr>
          <w:p w:rsidR="00A325AA" w:rsidRPr="007423B1" w:rsidRDefault="00A325AA" w:rsidP="000E39A2">
            <w:pPr>
              <w:jc w:val="center"/>
              <w:rPr>
                <w:sz w:val="24"/>
                <w:szCs w:val="24"/>
              </w:rPr>
            </w:pPr>
            <w:r w:rsidRPr="007423B1">
              <w:rPr>
                <w:sz w:val="24"/>
                <w:szCs w:val="24"/>
              </w:rPr>
              <w:t>91 646,7</w:t>
            </w:r>
          </w:p>
        </w:tc>
        <w:tc>
          <w:tcPr>
            <w:tcW w:w="1356" w:type="dxa"/>
            <w:shd w:val="clear" w:color="auto" w:fill="auto"/>
          </w:tcPr>
          <w:p w:rsidR="00A325AA" w:rsidRPr="007423B1" w:rsidRDefault="00A325AA" w:rsidP="000E39A2">
            <w:pPr>
              <w:jc w:val="center"/>
              <w:rPr>
                <w:sz w:val="24"/>
                <w:szCs w:val="24"/>
              </w:rPr>
            </w:pPr>
            <w:r w:rsidRPr="007423B1">
              <w:rPr>
                <w:sz w:val="24"/>
                <w:szCs w:val="24"/>
              </w:rPr>
              <w:t>28 854,1</w:t>
            </w:r>
          </w:p>
        </w:tc>
        <w:tc>
          <w:tcPr>
            <w:tcW w:w="1495" w:type="dxa"/>
            <w:shd w:val="clear" w:color="auto" w:fill="auto"/>
          </w:tcPr>
          <w:p w:rsidR="00A325AA" w:rsidRPr="007423B1" w:rsidRDefault="00A325AA" w:rsidP="000E39A2">
            <w:pPr>
              <w:jc w:val="center"/>
              <w:rPr>
                <w:sz w:val="24"/>
                <w:szCs w:val="24"/>
              </w:rPr>
            </w:pPr>
            <w:r>
              <w:rPr>
                <w:sz w:val="24"/>
                <w:szCs w:val="24"/>
              </w:rPr>
              <w:t>12 234,7</w:t>
            </w:r>
          </w:p>
        </w:tc>
      </w:tr>
      <w:tr w:rsidR="00A325AA" w:rsidTr="000E39A2">
        <w:tc>
          <w:tcPr>
            <w:tcW w:w="5353" w:type="dxa"/>
            <w:shd w:val="clear" w:color="auto" w:fill="auto"/>
          </w:tcPr>
          <w:p w:rsidR="00A325AA" w:rsidRPr="007423B1" w:rsidRDefault="00A325AA" w:rsidP="000E39A2">
            <w:pPr>
              <w:pStyle w:val="Default"/>
              <w:rPr>
                <w:b/>
                <w:bCs/>
              </w:rPr>
            </w:pPr>
            <w:r w:rsidRPr="007423B1">
              <w:rPr>
                <w:b/>
                <w:bCs/>
              </w:rPr>
              <w:t>-</w:t>
            </w:r>
            <w:r>
              <w:rPr>
                <w:b/>
                <w:bCs/>
              </w:rPr>
              <w:t xml:space="preserve"> </w:t>
            </w:r>
            <w:r w:rsidRPr="00795FF1">
              <w:rPr>
                <w:bCs/>
              </w:rPr>
              <w:t>н</w:t>
            </w:r>
            <w:r w:rsidRPr="007423B1">
              <w:t>арушения законодательства о бухгалтерском учете и бюджетной отчетности, тыс. рублей</w:t>
            </w:r>
          </w:p>
        </w:tc>
        <w:tc>
          <w:tcPr>
            <w:tcW w:w="1402" w:type="dxa"/>
            <w:shd w:val="clear" w:color="auto" w:fill="auto"/>
          </w:tcPr>
          <w:p w:rsidR="00A325AA" w:rsidRPr="007423B1" w:rsidRDefault="00A325AA" w:rsidP="000E39A2">
            <w:pPr>
              <w:jc w:val="center"/>
              <w:rPr>
                <w:sz w:val="24"/>
                <w:szCs w:val="24"/>
              </w:rPr>
            </w:pPr>
            <w:r w:rsidRPr="007423B1">
              <w:rPr>
                <w:sz w:val="24"/>
                <w:szCs w:val="24"/>
              </w:rPr>
              <w:t>776 856,6</w:t>
            </w:r>
          </w:p>
        </w:tc>
        <w:tc>
          <w:tcPr>
            <w:tcW w:w="1356" w:type="dxa"/>
            <w:shd w:val="clear" w:color="auto" w:fill="auto"/>
          </w:tcPr>
          <w:p w:rsidR="00A325AA" w:rsidRPr="007423B1" w:rsidRDefault="00A325AA" w:rsidP="000E39A2">
            <w:pPr>
              <w:jc w:val="center"/>
              <w:rPr>
                <w:sz w:val="24"/>
                <w:szCs w:val="24"/>
              </w:rPr>
            </w:pPr>
            <w:r w:rsidRPr="007423B1">
              <w:rPr>
                <w:sz w:val="24"/>
                <w:szCs w:val="24"/>
              </w:rPr>
              <w:t>65</w:t>
            </w:r>
            <w:r>
              <w:rPr>
                <w:sz w:val="24"/>
                <w:szCs w:val="24"/>
              </w:rPr>
              <w:t>0</w:t>
            </w:r>
            <w:r w:rsidRPr="007423B1">
              <w:rPr>
                <w:sz w:val="24"/>
                <w:szCs w:val="24"/>
              </w:rPr>
              <w:t> </w:t>
            </w:r>
            <w:r>
              <w:rPr>
                <w:sz w:val="24"/>
                <w:szCs w:val="24"/>
              </w:rPr>
              <w:t>5</w:t>
            </w:r>
            <w:r w:rsidRPr="007423B1">
              <w:rPr>
                <w:sz w:val="24"/>
                <w:szCs w:val="24"/>
              </w:rPr>
              <w:t>29,9</w:t>
            </w:r>
          </w:p>
        </w:tc>
        <w:tc>
          <w:tcPr>
            <w:tcW w:w="1495" w:type="dxa"/>
            <w:shd w:val="clear" w:color="auto" w:fill="auto"/>
          </w:tcPr>
          <w:p w:rsidR="00A325AA" w:rsidRPr="00DA2A48" w:rsidRDefault="00A325AA" w:rsidP="000E39A2">
            <w:pPr>
              <w:jc w:val="center"/>
              <w:rPr>
                <w:sz w:val="24"/>
                <w:szCs w:val="24"/>
              </w:rPr>
            </w:pPr>
            <w:r>
              <w:rPr>
                <w:sz w:val="24"/>
                <w:szCs w:val="24"/>
              </w:rPr>
              <w:t>699 251,0</w:t>
            </w:r>
          </w:p>
        </w:tc>
      </w:tr>
      <w:tr w:rsidR="00A325AA" w:rsidTr="000E39A2">
        <w:tc>
          <w:tcPr>
            <w:tcW w:w="9606" w:type="dxa"/>
            <w:gridSpan w:val="4"/>
            <w:shd w:val="clear" w:color="auto" w:fill="auto"/>
          </w:tcPr>
          <w:p w:rsidR="00A325AA" w:rsidRPr="007423B1" w:rsidRDefault="00A325AA" w:rsidP="000E39A2">
            <w:pPr>
              <w:jc w:val="center"/>
              <w:rPr>
                <w:b/>
                <w:sz w:val="24"/>
                <w:szCs w:val="24"/>
              </w:rPr>
            </w:pPr>
            <w:r w:rsidRPr="007423B1">
              <w:rPr>
                <w:b/>
                <w:sz w:val="24"/>
                <w:szCs w:val="24"/>
              </w:rPr>
              <w:t>2. Реализация результатов контрольных и экспертно-аналитических мероприятий</w:t>
            </w:r>
          </w:p>
        </w:tc>
      </w:tr>
      <w:tr w:rsidR="00A325AA" w:rsidRPr="00212C6F" w:rsidTr="000E39A2">
        <w:tc>
          <w:tcPr>
            <w:tcW w:w="5353" w:type="dxa"/>
            <w:shd w:val="clear" w:color="auto" w:fill="auto"/>
          </w:tcPr>
          <w:p w:rsidR="00A325AA" w:rsidRPr="007423B1" w:rsidRDefault="00A325AA" w:rsidP="000E39A2">
            <w:pPr>
              <w:pStyle w:val="Default"/>
              <w:rPr>
                <w:bCs/>
              </w:rPr>
            </w:pPr>
            <w:r w:rsidRPr="007423B1">
              <w:rPr>
                <w:bCs/>
              </w:rPr>
              <w:t>Предложено устранить финансовых нарушений</w:t>
            </w:r>
          </w:p>
        </w:tc>
        <w:tc>
          <w:tcPr>
            <w:tcW w:w="1402" w:type="dxa"/>
            <w:shd w:val="clear" w:color="auto" w:fill="auto"/>
          </w:tcPr>
          <w:p w:rsidR="00A325AA" w:rsidRPr="007423B1" w:rsidRDefault="00A325AA" w:rsidP="000E39A2">
            <w:pPr>
              <w:jc w:val="center"/>
              <w:rPr>
                <w:sz w:val="24"/>
                <w:szCs w:val="24"/>
              </w:rPr>
            </w:pPr>
            <w:r w:rsidRPr="007423B1">
              <w:rPr>
                <w:sz w:val="24"/>
                <w:szCs w:val="24"/>
              </w:rPr>
              <w:t>747 224,1</w:t>
            </w:r>
          </w:p>
        </w:tc>
        <w:tc>
          <w:tcPr>
            <w:tcW w:w="1356" w:type="dxa"/>
            <w:shd w:val="clear" w:color="auto" w:fill="auto"/>
          </w:tcPr>
          <w:p w:rsidR="00A325AA" w:rsidRPr="007423B1" w:rsidRDefault="00A325AA" w:rsidP="000E39A2">
            <w:pPr>
              <w:jc w:val="center"/>
              <w:rPr>
                <w:sz w:val="24"/>
                <w:szCs w:val="24"/>
              </w:rPr>
            </w:pPr>
            <w:r w:rsidRPr="007423B1">
              <w:rPr>
                <w:sz w:val="24"/>
                <w:szCs w:val="24"/>
              </w:rPr>
              <w:t>759 701,3</w:t>
            </w:r>
          </w:p>
        </w:tc>
        <w:tc>
          <w:tcPr>
            <w:tcW w:w="1495" w:type="dxa"/>
            <w:shd w:val="clear" w:color="auto" w:fill="auto"/>
          </w:tcPr>
          <w:p w:rsidR="00A325AA" w:rsidRPr="00212C6F" w:rsidRDefault="00A325AA" w:rsidP="000E39A2">
            <w:pPr>
              <w:jc w:val="center"/>
              <w:rPr>
                <w:sz w:val="24"/>
                <w:szCs w:val="24"/>
              </w:rPr>
            </w:pPr>
            <w:r w:rsidRPr="00212C6F">
              <w:rPr>
                <w:sz w:val="24"/>
                <w:szCs w:val="24"/>
              </w:rPr>
              <w:t>751 731,5</w:t>
            </w:r>
          </w:p>
        </w:tc>
      </w:tr>
      <w:tr w:rsidR="00A325AA" w:rsidTr="000E39A2">
        <w:tc>
          <w:tcPr>
            <w:tcW w:w="5353" w:type="dxa"/>
            <w:shd w:val="clear" w:color="auto" w:fill="auto"/>
          </w:tcPr>
          <w:p w:rsidR="00A325AA" w:rsidRPr="007423B1" w:rsidRDefault="00A325AA" w:rsidP="000E39A2">
            <w:pPr>
              <w:pStyle w:val="Default"/>
              <w:rPr>
                <w:bCs/>
              </w:rPr>
            </w:pPr>
            <w:r w:rsidRPr="007423B1">
              <w:t>Устранено финансовы</w:t>
            </w:r>
            <w:r>
              <w:t xml:space="preserve">х нарушений </w:t>
            </w:r>
          </w:p>
        </w:tc>
        <w:tc>
          <w:tcPr>
            <w:tcW w:w="1402" w:type="dxa"/>
            <w:shd w:val="clear" w:color="auto" w:fill="auto"/>
          </w:tcPr>
          <w:p w:rsidR="00A325AA" w:rsidRPr="007423B1" w:rsidRDefault="00A325AA" w:rsidP="000E39A2">
            <w:pPr>
              <w:jc w:val="center"/>
              <w:rPr>
                <w:sz w:val="24"/>
                <w:szCs w:val="24"/>
              </w:rPr>
            </w:pPr>
            <w:r w:rsidRPr="007423B1">
              <w:rPr>
                <w:sz w:val="24"/>
                <w:szCs w:val="24"/>
              </w:rPr>
              <w:t>708 194,9</w:t>
            </w:r>
          </w:p>
        </w:tc>
        <w:tc>
          <w:tcPr>
            <w:tcW w:w="1356" w:type="dxa"/>
            <w:shd w:val="clear" w:color="auto" w:fill="auto"/>
          </w:tcPr>
          <w:p w:rsidR="00A325AA" w:rsidRPr="007423B1" w:rsidRDefault="00A325AA" w:rsidP="000E39A2">
            <w:pPr>
              <w:jc w:val="center"/>
              <w:rPr>
                <w:sz w:val="24"/>
                <w:szCs w:val="24"/>
              </w:rPr>
            </w:pPr>
            <w:r w:rsidRPr="007423B1">
              <w:rPr>
                <w:sz w:val="24"/>
                <w:szCs w:val="24"/>
              </w:rPr>
              <w:t>642 095,5</w:t>
            </w:r>
          </w:p>
        </w:tc>
        <w:tc>
          <w:tcPr>
            <w:tcW w:w="1495" w:type="dxa"/>
            <w:shd w:val="clear" w:color="auto" w:fill="auto"/>
          </w:tcPr>
          <w:p w:rsidR="00A325AA" w:rsidRPr="00A913D6" w:rsidRDefault="00A325AA" w:rsidP="000E39A2">
            <w:pPr>
              <w:jc w:val="center"/>
              <w:rPr>
                <w:sz w:val="24"/>
                <w:szCs w:val="24"/>
                <w:highlight w:val="yellow"/>
              </w:rPr>
            </w:pPr>
            <w:r w:rsidRPr="00212C6F">
              <w:rPr>
                <w:sz w:val="24"/>
                <w:szCs w:val="24"/>
              </w:rPr>
              <w:t>692 702,7</w:t>
            </w:r>
          </w:p>
        </w:tc>
      </w:tr>
      <w:tr w:rsidR="00A325AA" w:rsidTr="000E39A2">
        <w:tc>
          <w:tcPr>
            <w:tcW w:w="5353" w:type="dxa"/>
            <w:shd w:val="clear" w:color="auto" w:fill="auto"/>
          </w:tcPr>
          <w:p w:rsidR="00A325AA" w:rsidRPr="007423B1" w:rsidRDefault="00A325AA" w:rsidP="000E39A2">
            <w:pPr>
              <w:pStyle w:val="Default"/>
              <w:rPr>
                <w:bCs/>
              </w:rPr>
            </w:pPr>
            <w:r w:rsidRPr="007423B1">
              <w:t>Количество направленных представлений</w:t>
            </w:r>
          </w:p>
        </w:tc>
        <w:tc>
          <w:tcPr>
            <w:tcW w:w="1402" w:type="dxa"/>
            <w:shd w:val="clear" w:color="auto" w:fill="auto"/>
          </w:tcPr>
          <w:p w:rsidR="00A325AA" w:rsidRPr="007423B1" w:rsidRDefault="00A325AA" w:rsidP="000E39A2">
            <w:pPr>
              <w:jc w:val="center"/>
              <w:rPr>
                <w:sz w:val="24"/>
                <w:szCs w:val="24"/>
              </w:rPr>
            </w:pPr>
            <w:r w:rsidRPr="007423B1">
              <w:rPr>
                <w:sz w:val="24"/>
                <w:szCs w:val="24"/>
              </w:rPr>
              <w:t>17</w:t>
            </w:r>
          </w:p>
        </w:tc>
        <w:tc>
          <w:tcPr>
            <w:tcW w:w="1356" w:type="dxa"/>
            <w:shd w:val="clear" w:color="auto" w:fill="auto"/>
          </w:tcPr>
          <w:p w:rsidR="00A325AA" w:rsidRPr="007423B1" w:rsidRDefault="00A325AA" w:rsidP="000E39A2">
            <w:pPr>
              <w:jc w:val="center"/>
              <w:rPr>
                <w:sz w:val="24"/>
                <w:szCs w:val="24"/>
              </w:rPr>
            </w:pPr>
            <w:r w:rsidRPr="007423B1">
              <w:rPr>
                <w:sz w:val="24"/>
                <w:szCs w:val="24"/>
              </w:rPr>
              <w:t>24</w:t>
            </w:r>
          </w:p>
        </w:tc>
        <w:tc>
          <w:tcPr>
            <w:tcW w:w="1495" w:type="dxa"/>
            <w:shd w:val="clear" w:color="auto" w:fill="auto"/>
          </w:tcPr>
          <w:p w:rsidR="00A325AA" w:rsidRPr="00212C6F" w:rsidRDefault="00A325AA" w:rsidP="000E39A2">
            <w:pPr>
              <w:jc w:val="center"/>
              <w:rPr>
                <w:sz w:val="24"/>
                <w:szCs w:val="24"/>
              </w:rPr>
            </w:pPr>
            <w:r w:rsidRPr="00212C6F">
              <w:rPr>
                <w:sz w:val="24"/>
                <w:szCs w:val="24"/>
              </w:rPr>
              <w:t>21</w:t>
            </w:r>
          </w:p>
        </w:tc>
      </w:tr>
      <w:tr w:rsidR="00A325AA" w:rsidTr="000E39A2">
        <w:tc>
          <w:tcPr>
            <w:tcW w:w="5353" w:type="dxa"/>
            <w:shd w:val="clear" w:color="auto" w:fill="auto"/>
          </w:tcPr>
          <w:p w:rsidR="00A325AA" w:rsidRPr="007423B1" w:rsidRDefault="00A325AA" w:rsidP="000E39A2">
            <w:pPr>
              <w:pStyle w:val="Default"/>
              <w:rPr>
                <w:bCs/>
              </w:rPr>
            </w:pPr>
            <w:r w:rsidRPr="007423B1">
              <w:rPr>
                <w:bCs/>
              </w:rPr>
              <w:t>Количество направленных информационных писем</w:t>
            </w:r>
          </w:p>
        </w:tc>
        <w:tc>
          <w:tcPr>
            <w:tcW w:w="1402" w:type="dxa"/>
            <w:shd w:val="clear" w:color="auto" w:fill="auto"/>
          </w:tcPr>
          <w:p w:rsidR="00A325AA" w:rsidRPr="007423B1" w:rsidRDefault="00A325AA" w:rsidP="000E39A2">
            <w:pPr>
              <w:jc w:val="center"/>
              <w:rPr>
                <w:sz w:val="24"/>
                <w:szCs w:val="24"/>
              </w:rPr>
            </w:pPr>
            <w:r w:rsidRPr="007423B1">
              <w:rPr>
                <w:sz w:val="24"/>
                <w:szCs w:val="24"/>
              </w:rPr>
              <w:t>13</w:t>
            </w:r>
          </w:p>
        </w:tc>
        <w:tc>
          <w:tcPr>
            <w:tcW w:w="1356" w:type="dxa"/>
            <w:shd w:val="clear" w:color="auto" w:fill="auto"/>
          </w:tcPr>
          <w:p w:rsidR="00A325AA" w:rsidRPr="007423B1" w:rsidRDefault="00A325AA" w:rsidP="000E39A2">
            <w:pPr>
              <w:jc w:val="center"/>
              <w:rPr>
                <w:sz w:val="24"/>
                <w:szCs w:val="24"/>
              </w:rPr>
            </w:pPr>
            <w:r w:rsidRPr="007423B1">
              <w:rPr>
                <w:sz w:val="24"/>
                <w:szCs w:val="24"/>
              </w:rPr>
              <w:t>21</w:t>
            </w:r>
          </w:p>
        </w:tc>
        <w:tc>
          <w:tcPr>
            <w:tcW w:w="1495" w:type="dxa"/>
            <w:shd w:val="clear" w:color="auto" w:fill="auto"/>
          </w:tcPr>
          <w:p w:rsidR="00A325AA" w:rsidRPr="00212C6F" w:rsidRDefault="00A325AA" w:rsidP="000E39A2">
            <w:pPr>
              <w:jc w:val="center"/>
              <w:rPr>
                <w:sz w:val="24"/>
                <w:szCs w:val="24"/>
              </w:rPr>
            </w:pPr>
            <w:r w:rsidRPr="00212C6F">
              <w:rPr>
                <w:sz w:val="24"/>
                <w:szCs w:val="24"/>
              </w:rPr>
              <w:t>30</w:t>
            </w:r>
          </w:p>
        </w:tc>
      </w:tr>
      <w:tr w:rsidR="00A325AA" w:rsidTr="000E39A2">
        <w:tc>
          <w:tcPr>
            <w:tcW w:w="9606" w:type="dxa"/>
            <w:gridSpan w:val="4"/>
            <w:shd w:val="clear" w:color="auto" w:fill="auto"/>
          </w:tcPr>
          <w:p w:rsidR="00A325AA" w:rsidRPr="00212C6F" w:rsidRDefault="00A325AA" w:rsidP="001623E4">
            <w:pPr>
              <w:rPr>
                <w:b/>
                <w:sz w:val="24"/>
                <w:szCs w:val="24"/>
              </w:rPr>
            </w:pPr>
            <w:r w:rsidRPr="00212C6F">
              <w:rPr>
                <w:b/>
                <w:sz w:val="24"/>
                <w:szCs w:val="24"/>
              </w:rPr>
              <w:t xml:space="preserve">3. Информационное присутствие палаты </w:t>
            </w:r>
          </w:p>
        </w:tc>
      </w:tr>
      <w:tr w:rsidR="00A325AA" w:rsidTr="000E39A2">
        <w:tc>
          <w:tcPr>
            <w:tcW w:w="5353" w:type="dxa"/>
            <w:shd w:val="clear" w:color="auto" w:fill="auto"/>
          </w:tcPr>
          <w:p w:rsidR="00A325AA" w:rsidRPr="007423B1" w:rsidRDefault="00A325AA" w:rsidP="000E39A2">
            <w:pPr>
              <w:pStyle w:val="Default"/>
            </w:pPr>
            <w:r w:rsidRPr="007423B1">
              <w:t xml:space="preserve">Количество посещений WEB-сайта </w:t>
            </w:r>
          </w:p>
        </w:tc>
        <w:tc>
          <w:tcPr>
            <w:tcW w:w="1402" w:type="dxa"/>
            <w:shd w:val="clear" w:color="auto" w:fill="auto"/>
          </w:tcPr>
          <w:p w:rsidR="00A325AA" w:rsidRPr="007423B1" w:rsidRDefault="00A325AA" w:rsidP="000E39A2">
            <w:pPr>
              <w:jc w:val="center"/>
              <w:rPr>
                <w:sz w:val="24"/>
                <w:szCs w:val="24"/>
              </w:rPr>
            </w:pPr>
            <w:r w:rsidRPr="007423B1">
              <w:rPr>
                <w:sz w:val="24"/>
                <w:szCs w:val="24"/>
              </w:rPr>
              <w:t>11</w:t>
            </w:r>
            <w:r>
              <w:rPr>
                <w:sz w:val="24"/>
                <w:szCs w:val="24"/>
              </w:rPr>
              <w:t> </w:t>
            </w:r>
            <w:r w:rsidRPr="007423B1">
              <w:rPr>
                <w:sz w:val="24"/>
                <w:szCs w:val="24"/>
              </w:rPr>
              <w:t>827</w:t>
            </w:r>
          </w:p>
        </w:tc>
        <w:tc>
          <w:tcPr>
            <w:tcW w:w="1356" w:type="dxa"/>
            <w:shd w:val="clear" w:color="auto" w:fill="auto"/>
          </w:tcPr>
          <w:p w:rsidR="00A325AA" w:rsidRPr="007423B1" w:rsidRDefault="00A325AA" w:rsidP="000E39A2">
            <w:pPr>
              <w:jc w:val="center"/>
              <w:rPr>
                <w:sz w:val="24"/>
                <w:szCs w:val="24"/>
              </w:rPr>
            </w:pPr>
            <w:r w:rsidRPr="007423B1">
              <w:rPr>
                <w:sz w:val="24"/>
                <w:szCs w:val="24"/>
              </w:rPr>
              <w:t>9 459</w:t>
            </w:r>
          </w:p>
        </w:tc>
        <w:tc>
          <w:tcPr>
            <w:tcW w:w="1495" w:type="dxa"/>
            <w:shd w:val="clear" w:color="auto" w:fill="auto"/>
          </w:tcPr>
          <w:p w:rsidR="00A325AA" w:rsidRPr="00212C6F" w:rsidRDefault="00A325AA" w:rsidP="000E39A2">
            <w:pPr>
              <w:jc w:val="center"/>
              <w:rPr>
                <w:sz w:val="24"/>
                <w:szCs w:val="24"/>
              </w:rPr>
            </w:pPr>
            <w:r w:rsidRPr="00D57B23">
              <w:rPr>
                <w:sz w:val="24"/>
                <w:szCs w:val="24"/>
              </w:rPr>
              <w:t>10 143</w:t>
            </w:r>
          </w:p>
        </w:tc>
      </w:tr>
      <w:tr w:rsidR="00A325AA" w:rsidTr="000E39A2">
        <w:tc>
          <w:tcPr>
            <w:tcW w:w="5353" w:type="dxa"/>
            <w:shd w:val="clear" w:color="auto" w:fill="auto"/>
          </w:tcPr>
          <w:p w:rsidR="00A325AA" w:rsidRPr="007423B1" w:rsidRDefault="00A325AA" w:rsidP="00156484">
            <w:pPr>
              <w:pStyle w:val="Default"/>
            </w:pPr>
            <w:r w:rsidRPr="007423B1">
              <w:t xml:space="preserve">Проведено заседаний </w:t>
            </w:r>
            <w:r w:rsidR="00156484">
              <w:t>к</w:t>
            </w:r>
            <w:r w:rsidRPr="007423B1">
              <w:t xml:space="preserve">оллегии палаты </w:t>
            </w:r>
          </w:p>
        </w:tc>
        <w:tc>
          <w:tcPr>
            <w:tcW w:w="1402" w:type="dxa"/>
            <w:shd w:val="clear" w:color="auto" w:fill="auto"/>
          </w:tcPr>
          <w:p w:rsidR="00A325AA" w:rsidRPr="007423B1" w:rsidRDefault="00A325AA" w:rsidP="000E39A2">
            <w:pPr>
              <w:jc w:val="center"/>
              <w:rPr>
                <w:sz w:val="24"/>
                <w:szCs w:val="24"/>
              </w:rPr>
            </w:pPr>
            <w:r w:rsidRPr="007423B1">
              <w:rPr>
                <w:sz w:val="24"/>
                <w:szCs w:val="24"/>
              </w:rPr>
              <w:t>9</w:t>
            </w:r>
          </w:p>
        </w:tc>
        <w:tc>
          <w:tcPr>
            <w:tcW w:w="1356" w:type="dxa"/>
            <w:shd w:val="clear" w:color="auto" w:fill="auto"/>
          </w:tcPr>
          <w:p w:rsidR="00A325AA" w:rsidRPr="007423B1" w:rsidRDefault="00A325AA" w:rsidP="000E39A2">
            <w:pPr>
              <w:jc w:val="center"/>
              <w:rPr>
                <w:sz w:val="24"/>
                <w:szCs w:val="24"/>
              </w:rPr>
            </w:pPr>
            <w:r w:rsidRPr="007423B1">
              <w:rPr>
                <w:sz w:val="24"/>
                <w:szCs w:val="24"/>
              </w:rPr>
              <w:t>9</w:t>
            </w:r>
          </w:p>
        </w:tc>
        <w:tc>
          <w:tcPr>
            <w:tcW w:w="1495" w:type="dxa"/>
            <w:shd w:val="clear" w:color="auto" w:fill="auto"/>
          </w:tcPr>
          <w:p w:rsidR="00A325AA" w:rsidRPr="00212C6F" w:rsidRDefault="00A325AA" w:rsidP="000E39A2">
            <w:pPr>
              <w:jc w:val="center"/>
              <w:rPr>
                <w:sz w:val="24"/>
                <w:szCs w:val="24"/>
              </w:rPr>
            </w:pPr>
            <w:r>
              <w:rPr>
                <w:sz w:val="24"/>
                <w:szCs w:val="24"/>
              </w:rPr>
              <w:t>8</w:t>
            </w:r>
          </w:p>
        </w:tc>
      </w:tr>
      <w:tr w:rsidR="00A325AA" w:rsidTr="000E39A2">
        <w:tc>
          <w:tcPr>
            <w:tcW w:w="5353" w:type="dxa"/>
            <w:shd w:val="clear" w:color="auto" w:fill="auto"/>
          </w:tcPr>
          <w:p w:rsidR="00A325AA" w:rsidRPr="007423B1" w:rsidRDefault="00A325AA" w:rsidP="00156484">
            <w:pPr>
              <w:pStyle w:val="Default"/>
            </w:pPr>
            <w:r w:rsidRPr="007423B1">
              <w:t xml:space="preserve">Рассмотрено вопросов на заседаниях </w:t>
            </w:r>
            <w:r w:rsidR="00156484">
              <w:t>к</w:t>
            </w:r>
            <w:r w:rsidRPr="007423B1">
              <w:t xml:space="preserve">оллегии палаты </w:t>
            </w:r>
          </w:p>
        </w:tc>
        <w:tc>
          <w:tcPr>
            <w:tcW w:w="1402" w:type="dxa"/>
            <w:shd w:val="clear" w:color="auto" w:fill="auto"/>
          </w:tcPr>
          <w:p w:rsidR="00A325AA" w:rsidRPr="007423B1" w:rsidRDefault="00A325AA" w:rsidP="000E39A2">
            <w:pPr>
              <w:jc w:val="center"/>
              <w:rPr>
                <w:sz w:val="24"/>
                <w:szCs w:val="24"/>
              </w:rPr>
            </w:pPr>
            <w:r w:rsidRPr="007423B1">
              <w:rPr>
                <w:sz w:val="24"/>
                <w:szCs w:val="24"/>
              </w:rPr>
              <w:t>46</w:t>
            </w:r>
          </w:p>
        </w:tc>
        <w:tc>
          <w:tcPr>
            <w:tcW w:w="1356" w:type="dxa"/>
            <w:shd w:val="clear" w:color="auto" w:fill="auto"/>
          </w:tcPr>
          <w:p w:rsidR="00A325AA" w:rsidRPr="007423B1" w:rsidRDefault="00A325AA" w:rsidP="000E39A2">
            <w:pPr>
              <w:jc w:val="center"/>
              <w:rPr>
                <w:sz w:val="24"/>
                <w:szCs w:val="24"/>
              </w:rPr>
            </w:pPr>
            <w:r w:rsidRPr="007423B1">
              <w:rPr>
                <w:sz w:val="24"/>
                <w:szCs w:val="24"/>
              </w:rPr>
              <w:t>55</w:t>
            </w:r>
          </w:p>
        </w:tc>
        <w:tc>
          <w:tcPr>
            <w:tcW w:w="1495" w:type="dxa"/>
            <w:shd w:val="clear" w:color="auto" w:fill="auto"/>
          </w:tcPr>
          <w:p w:rsidR="00A325AA" w:rsidRPr="00212C6F" w:rsidRDefault="00A325AA" w:rsidP="000E39A2">
            <w:pPr>
              <w:jc w:val="center"/>
              <w:rPr>
                <w:sz w:val="24"/>
                <w:szCs w:val="24"/>
              </w:rPr>
            </w:pPr>
            <w:r>
              <w:rPr>
                <w:sz w:val="24"/>
                <w:szCs w:val="24"/>
              </w:rPr>
              <w:t>59</w:t>
            </w:r>
          </w:p>
        </w:tc>
      </w:tr>
    </w:tbl>
    <w:p w:rsidR="00A325AA" w:rsidRPr="00DC29DB" w:rsidRDefault="00A325AA" w:rsidP="00A325AA">
      <w:pPr>
        <w:ind w:firstLine="708"/>
        <w:jc w:val="both"/>
        <w:rPr>
          <w:sz w:val="28"/>
          <w:szCs w:val="28"/>
        </w:rPr>
      </w:pPr>
      <w:r w:rsidRPr="00DC29DB">
        <w:rPr>
          <w:sz w:val="28"/>
          <w:szCs w:val="28"/>
        </w:rPr>
        <w:t>В ходе контрольных и экспертно-аналитических мероприятий палатой выявлено нарушений в финансово-бюджетной сфере на сумму 995,1 млн. рублей.</w:t>
      </w:r>
    </w:p>
    <w:p w:rsidR="00A325AA" w:rsidRPr="00DC29DB" w:rsidRDefault="00A325AA" w:rsidP="00A325AA">
      <w:pPr>
        <w:ind w:firstLine="708"/>
        <w:jc w:val="both"/>
        <w:rPr>
          <w:sz w:val="28"/>
          <w:szCs w:val="28"/>
        </w:rPr>
      </w:pPr>
      <w:r w:rsidRPr="00DC29DB">
        <w:rPr>
          <w:sz w:val="28"/>
          <w:szCs w:val="28"/>
        </w:rPr>
        <w:t xml:space="preserve">Из общей суммы нарушений </w:t>
      </w:r>
      <w:r w:rsidRPr="00DC29DB">
        <w:rPr>
          <w:i/>
          <w:sz w:val="28"/>
          <w:szCs w:val="28"/>
        </w:rPr>
        <w:t>неэффективное использование</w:t>
      </w:r>
      <w:r w:rsidRPr="00DC29DB">
        <w:rPr>
          <w:sz w:val="28"/>
          <w:szCs w:val="28"/>
        </w:rPr>
        <w:t xml:space="preserve"> бюджетных средств составило 185,9 млн. рублей или 18,7% от общего объема финансовых нарушений, </w:t>
      </w:r>
      <w:r w:rsidRPr="00DC29DB">
        <w:rPr>
          <w:i/>
          <w:sz w:val="28"/>
          <w:szCs w:val="28"/>
        </w:rPr>
        <w:t>неправомерное использование</w:t>
      </w:r>
      <w:r w:rsidRPr="00DC29DB">
        <w:rPr>
          <w:sz w:val="28"/>
          <w:szCs w:val="28"/>
        </w:rPr>
        <w:t xml:space="preserve"> бюджетных средств – 97,7 млн. рублей (9,8%), нарушения</w:t>
      </w:r>
      <w:r w:rsidRPr="00DC29DB">
        <w:rPr>
          <w:i/>
          <w:sz w:val="28"/>
          <w:szCs w:val="28"/>
        </w:rPr>
        <w:t xml:space="preserve"> законодательства о бюджетном учете и отчетности</w:t>
      </w:r>
      <w:r w:rsidRPr="00DC29DB">
        <w:rPr>
          <w:sz w:val="28"/>
          <w:szCs w:val="28"/>
        </w:rPr>
        <w:t xml:space="preserve"> – 699,3 млн. рублей (70,3%). Вследствие допущенных нарушений и неэффективной деятельности субъектов бюджетного процесса в бюджет города не поступило 12,2 млн.</w:t>
      </w:r>
      <w:r w:rsidRPr="00DC29DB">
        <w:rPr>
          <w:i/>
          <w:sz w:val="28"/>
          <w:szCs w:val="28"/>
        </w:rPr>
        <w:t xml:space="preserve"> </w:t>
      </w:r>
      <w:r w:rsidRPr="00DC29DB">
        <w:rPr>
          <w:sz w:val="28"/>
          <w:szCs w:val="28"/>
        </w:rPr>
        <w:t>рублей (1,2%).</w:t>
      </w:r>
    </w:p>
    <w:p w:rsidR="00A325AA" w:rsidRPr="00DC29DB" w:rsidRDefault="00A325AA" w:rsidP="00A325AA">
      <w:pPr>
        <w:ind w:firstLine="708"/>
        <w:jc w:val="both"/>
        <w:rPr>
          <w:sz w:val="28"/>
          <w:szCs w:val="28"/>
        </w:rPr>
      </w:pPr>
      <w:r w:rsidRPr="00DC29DB">
        <w:rPr>
          <w:sz w:val="28"/>
          <w:szCs w:val="28"/>
        </w:rPr>
        <w:t>Всего по результатам проведенных в 2015 году мероприятий палатой предложено устранить нарушения на общую сумму 751,7 млн. рублей, устранено нарушений на сумму 692,7 млн. рублей.</w:t>
      </w:r>
    </w:p>
    <w:p w:rsidR="00A325AA" w:rsidRPr="00DC29DB" w:rsidRDefault="00A325AA" w:rsidP="00A325AA">
      <w:pPr>
        <w:ind w:firstLine="708"/>
        <w:jc w:val="both"/>
        <w:rPr>
          <w:sz w:val="28"/>
          <w:szCs w:val="28"/>
        </w:rPr>
      </w:pPr>
      <w:r w:rsidRPr="00DC29DB">
        <w:rPr>
          <w:sz w:val="28"/>
          <w:szCs w:val="28"/>
        </w:rPr>
        <w:t xml:space="preserve">По материалам, </w:t>
      </w:r>
      <w:r w:rsidRPr="00DC29DB">
        <w:rPr>
          <w:rFonts w:cs="Calibri"/>
          <w:bCs/>
          <w:sz w:val="28"/>
          <w:szCs w:val="28"/>
        </w:rPr>
        <w:t>представленным палатой в правоохранительные органы</w:t>
      </w:r>
      <w:r w:rsidRPr="00DC29DB">
        <w:rPr>
          <w:sz w:val="28"/>
          <w:szCs w:val="28"/>
        </w:rPr>
        <w:t>,</w:t>
      </w:r>
      <w:r w:rsidRPr="00DC29DB">
        <w:rPr>
          <w:rFonts w:cs="Calibri"/>
          <w:bCs/>
          <w:sz w:val="28"/>
          <w:szCs w:val="28"/>
        </w:rPr>
        <w:t xml:space="preserve"> </w:t>
      </w:r>
      <w:r w:rsidRPr="00DC29DB">
        <w:rPr>
          <w:sz w:val="28"/>
          <w:szCs w:val="28"/>
        </w:rPr>
        <w:t>п</w:t>
      </w:r>
      <w:r w:rsidRPr="00DC29DB">
        <w:rPr>
          <w:rFonts w:cs="Calibri"/>
          <w:bCs/>
          <w:sz w:val="28"/>
          <w:szCs w:val="28"/>
        </w:rPr>
        <w:t>рокуратурой города внесено 7 представлений,</w:t>
      </w:r>
      <w:r w:rsidRPr="00DC29DB">
        <w:rPr>
          <w:sz w:val="28"/>
          <w:szCs w:val="28"/>
        </w:rPr>
        <w:t xml:space="preserve"> п</w:t>
      </w:r>
      <w:r w:rsidRPr="00DC29DB">
        <w:rPr>
          <w:rFonts w:cs="Calibri"/>
          <w:bCs/>
          <w:sz w:val="28"/>
          <w:szCs w:val="28"/>
        </w:rPr>
        <w:t>одготовлено 2 постановления о возбуждении дел об административных правонарушениях.</w:t>
      </w:r>
    </w:p>
    <w:p w:rsidR="00F8583A" w:rsidRPr="00DC29DB" w:rsidRDefault="00A325AA" w:rsidP="00A325AA">
      <w:pPr>
        <w:ind w:firstLine="708"/>
        <w:jc w:val="both"/>
        <w:rPr>
          <w:sz w:val="28"/>
          <w:szCs w:val="28"/>
        </w:rPr>
      </w:pPr>
      <w:r w:rsidRPr="00DC29DB">
        <w:rPr>
          <w:sz w:val="28"/>
          <w:szCs w:val="28"/>
        </w:rPr>
        <w:t xml:space="preserve">В отчетном периоде </w:t>
      </w:r>
      <w:r w:rsidRPr="00DC29DB">
        <w:rPr>
          <w:rFonts w:cs="Calibri"/>
          <w:bCs/>
          <w:sz w:val="28"/>
          <w:szCs w:val="28"/>
        </w:rPr>
        <w:t xml:space="preserve">по результатам </w:t>
      </w:r>
      <w:r w:rsidRPr="00DC29DB">
        <w:rPr>
          <w:sz w:val="28"/>
          <w:szCs w:val="28"/>
        </w:rPr>
        <w:t>проведенных палатой мероприяти</w:t>
      </w:r>
      <w:r w:rsidR="003138F6">
        <w:rPr>
          <w:sz w:val="28"/>
          <w:szCs w:val="28"/>
        </w:rPr>
        <w:t>й</w:t>
      </w:r>
      <w:r w:rsidRPr="00DC29DB">
        <w:rPr>
          <w:bCs/>
          <w:sz w:val="28"/>
          <w:szCs w:val="28"/>
        </w:rPr>
        <w:t xml:space="preserve"> </w:t>
      </w:r>
      <w:r w:rsidRPr="00DC29DB">
        <w:rPr>
          <w:sz w:val="28"/>
          <w:szCs w:val="28"/>
        </w:rPr>
        <w:t>направлено 21 предста</w:t>
      </w:r>
      <w:r w:rsidR="002A4DF4" w:rsidRPr="00DC29DB">
        <w:rPr>
          <w:sz w:val="28"/>
          <w:szCs w:val="28"/>
        </w:rPr>
        <w:t>вление и 30 информационных писем</w:t>
      </w:r>
      <w:r w:rsidRPr="00DC29DB">
        <w:rPr>
          <w:sz w:val="28"/>
          <w:szCs w:val="28"/>
        </w:rPr>
        <w:t xml:space="preserve"> в адрес руководителей проверенных организаций и органов исполнительной власти города и иные организации. </w:t>
      </w:r>
    </w:p>
    <w:p w:rsidR="00A325AA" w:rsidRPr="00EC48EC" w:rsidRDefault="002A4DF4" w:rsidP="002A4DF4">
      <w:pPr>
        <w:ind w:firstLine="708"/>
        <w:jc w:val="both"/>
        <w:rPr>
          <w:sz w:val="28"/>
          <w:szCs w:val="28"/>
        </w:rPr>
      </w:pPr>
      <w:r w:rsidRPr="00EC48EC">
        <w:rPr>
          <w:sz w:val="28"/>
          <w:szCs w:val="28"/>
        </w:rPr>
        <w:t xml:space="preserve">На повышение результативности деятельности палаты важное влияние оказывает работа </w:t>
      </w:r>
      <w:r w:rsidR="00EC48EC" w:rsidRPr="00EC48EC">
        <w:rPr>
          <w:sz w:val="28"/>
          <w:szCs w:val="28"/>
        </w:rPr>
        <w:t>к</w:t>
      </w:r>
      <w:r w:rsidRPr="00EC48EC">
        <w:rPr>
          <w:sz w:val="28"/>
          <w:szCs w:val="28"/>
        </w:rPr>
        <w:t>оллегии палаты. В</w:t>
      </w:r>
      <w:r w:rsidR="00F8583A" w:rsidRPr="00EC48EC">
        <w:rPr>
          <w:sz w:val="28"/>
          <w:szCs w:val="28"/>
        </w:rPr>
        <w:t xml:space="preserve"> отчетном году проведено 8 заседаний </w:t>
      </w:r>
      <w:r w:rsidR="00EC48EC" w:rsidRPr="00EC48EC">
        <w:rPr>
          <w:sz w:val="28"/>
          <w:szCs w:val="28"/>
        </w:rPr>
        <w:t>к</w:t>
      </w:r>
      <w:r w:rsidR="00F8583A" w:rsidRPr="00EC48EC">
        <w:rPr>
          <w:sz w:val="28"/>
          <w:szCs w:val="28"/>
        </w:rPr>
        <w:t>оллегии, на которых рассмотрено 59 вопросов - обсуждение результатов контрольных и экспертно-аналитических мероприятий, стандартов и методических рекомендаций по организации деятельности палаты и проведению внешнего финансового контроля, исполнение плана работы палаты и ежегодных отчетов о проделанной работе.</w:t>
      </w:r>
    </w:p>
    <w:p w:rsidR="00A325AA" w:rsidRDefault="00396FD6" w:rsidP="00396FD6">
      <w:pPr>
        <w:ind w:firstLine="142"/>
        <w:jc w:val="both"/>
        <w:rPr>
          <w:sz w:val="26"/>
          <w:szCs w:val="26"/>
        </w:rPr>
      </w:pPr>
      <w:r>
        <w:rPr>
          <w:noProof/>
        </w:rPr>
        <w:lastRenderedPageBreak/>
        <w:drawing>
          <wp:inline distT="0" distB="0" distL="0" distR="0" wp14:anchorId="72F3474C" wp14:editId="7A0325D1">
            <wp:extent cx="5895975" cy="48006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25AA" w:rsidRPr="00F0640C" w:rsidRDefault="00A325AA" w:rsidP="00A325AA">
      <w:pPr>
        <w:ind w:firstLine="709"/>
        <w:jc w:val="both"/>
        <w:rPr>
          <w:sz w:val="28"/>
          <w:szCs w:val="28"/>
        </w:rPr>
      </w:pPr>
      <w:r w:rsidRPr="00F0640C">
        <w:rPr>
          <w:sz w:val="28"/>
          <w:szCs w:val="28"/>
        </w:rPr>
        <w:t xml:space="preserve">О результатах контрольных и экспертно-аналитических мероприятий палата информировала мэра города, Совет депутатов </w:t>
      </w:r>
      <w:r w:rsidR="00E6213F" w:rsidRPr="00F0640C">
        <w:rPr>
          <w:sz w:val="28"/>
          <w:szCs w:val="28"/>
        </w:rPr>
        <w:t xml:space="preserve">города Новосибирска, доводила </w:t>
      </w:r>
      <w:r w:rsidRPr="00F0640C">
        <w:rPr>
          <w:sz w:val="28"/>
          <w:szCs w:val="28"/>
        </w:rPr>
        <w:t xml:space="preserve">до сведения руководителей предприятий, учреждений. По результатам 23 мероприятий проведены совещания на уровне заместителей мэра города. На рабочих группах депутатов Совета депутатов города Новосибирска рассматривались и разрабатывались мероприятия по устранению выявленных палатой нарушений и недостатков. </w:t>
      </w:r>
    </w:p>
    <w:p w:rsidR="00A325AA" w:rsidRPr="00F0640C" w:rsidRDefault="00A325AA" w:rsidP="00A325AA">
      <w:pPr>
        <w:ind w:firstLine="720"/>
        <w:jc w:val="both"/>
        <w:rPr>
          <w:sz w:val="28"/>
          <w:szCs w:val="28"/>
        </w:rPr>
      </w:pPr>
      <w:r w:rsidRPr="00F0640C">
        <w:rPr>
          <w:sz w:val="28"/>
          <w:szCs w:val="28"/>
        </w:rPr>
        <w:t>С учетом выбранных приоритетов деятельности в 2015 году ос</w:t>
      </w:r>
      <w:r w:rsidR="0063638A" w:rsidRPr="00F0640C">
        <w:rPr>
          <w:sz w:val="28"/>
          <w:szCs w:val="28"/>
        </w:rPr>
        <w:t>новные функции, возложенные на </w:t>
      </w:r>
      <w:r w:rsidRPr="00F0640C">
        <w:rPr>
          <w:sz w:val="28"/>
          <w:szCs w:val="28"/>
        </w:rPr>
        <w:t>палату нормативно-правовыми актами и утвержденным плановым заданием, выполнены в полном объеме.</w:t>
      </w:r>
    </w:p>
    <w:p w:rsidR="004E05D5" w:rsidRPr="00F0640C" w:rsidRDefault="004E05D5" w:rsidP="0063638A">
      <w:pPr>
        <w:pStyle w:val="a3"/>
        <w:ind w:left="1069"/>
        <w:jc w:val="center"/>
        <w:rPr>
          <w:b/>
          <w:szCs w:val="28"/>
        </w:rPr>
      </w:pPr>
    </w:p>
    <w:p w:rsidR="0063638A" w:rsidRPr="00C913D9" w:rsidRDefault="0063638A" w:rsidP="00000E79">
      <w:pPr>
        <w:pStyle w:val="a3"/>
        <w:spacing w:line="276" w:lineRule="auto"/>
        <w:ind w:left="1069"/>
        <w:jc w:val="center"/>
        <w:rPr>
          <w:rFonts w:eastAsia="Calibri"/>
          <w:szCs w:val="28"/>
        </w:rPr>
      </w:pPr>
      <w:r w:rsidRPr="00C913D9">
        <w:rPr>
          <w:b/>
          <w:szCs w:val="28"/>
        </w:rPr>
        <w:t xml:space="preserve">2. Экспертно-аналитическая деятельность </w:t>
      </w:r>
    </w:p>
    <w:p w:rsidR="0063638A" w:rsidRPr="00C913D9" w:rsidRDefault="0063638A" w:rsidP="00000E79">
      <w:pPr>
        <w:spacing w:line="276" w:lineRule="auto"/>
        <w:rPr>
          <w:sz w:val="28"/>
          <w:szCs w:val="28"/>
        </w:rPr>
      </w:pPr>
    </w:p>
    <w:p w:rsidR="0063638A" w:rsidRPr="00F0640C" w:rsidRDefault="0063638A" w:rsidP="00000E79">
      <w:pPr>
        <w:ind w:firstLine="720"/>
        <w:jc w:val="both"/>
        <w:rPr>
          <w:sz w:val="28"/>
          <w:szCs w:val="28"/>
        </w:rPr>
      </w:pPr>
      <w:r w:rsidRPr="00F0640C">
        <w:rPr>
          <w:sz w:val="28"/>
          <w:szCs w:val="28"/>
        </w:rPr>
        <w:t xml:space="preserve">В 2015 году, как и в предыдущие периоды, предварительный и последующий контроль за исполнением бюджета осуществлялся палатой, исходя из понимания контроля, как функции управления,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 выявления степени их реализации, обнаружения и предупреждения отклонений и неблагоприятных ситуаций. </w:t>
      </w:r>
    </w:p>
    <w:p w:rsidR="0063638A" w:rsidRPr="00F0640C" w:rsidRDefault="0063638A" w:rsidP="0063638A">
      <w:pPr>
        <w:ind w:firstLine="709"/>
        <w:jc w:val="both"/>
        <w:rPr>
          <w:sz w:val="28"/>
          <w:szCs w:val="28"/>
        </w:rPr>
      </w:pPr>
      <w:r w:rsidRPr="00F0640C">
        <w:rPr>
          <w:sz w:val="28"/>
          <w:szCs w:val="28"/>
        </w:rPr>
        <w:lastRenderedPageBreak/>
        <w:t xml:space="preserve">Заключение палаты на отчет </w:t>
      </w:r>
      <w:r w:rsidRPr="00F0640C">
        <w:rPr>
          <w:i/>
          <w:sz w:val="28"/>
          <w:szCs w:val="28"/>
        </w:rPr>
        <w:t>об исполнении бюджета города</w:t>
      </w:r>
      <w:r w:rsidRPr="00F0640C">
        <w:rPr>
          <w:sz w:val="28"/>
          <w:szCs w:val="28"/>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63638A" w:rsidRPr="00F0640C" w:rsidRDefault="0063638A" w:rsidP="0063638A">
      <w:pPr>
        <w:ind w:firstLine="709"/>
        <w:jc w:val="both"/>
        <w:rPr>
          <w:sz w:val="28"/>
          <w:szCs w:val="28"/>
        </w:rPr>
      </w:pPr>
      <w:r w:rsidRPr="00F0640C">
        <w:rPr>
          <w:sz w:val="28"/>
          <w:szCs w:val="28"/>
        </w:rPr>
        <w:t>Внешней проверкой годового отчета об исполнении бюджета города за 2014 год (в том числе бюджетной отчетности всех главных администраторов бюджетных средств (ГАБС)) установлено, что в целом показатели годового отчета соответствовали показателям исполнения бюджета. Внешняя проверка выявила единичные факты неполноты, недостоверности, и иные недостатки годовой отчетности ГАБС и подведомственных учреждений, а также факты несоответствия установленным требованиям по составу и содержанию, непрозрачности, не информативности бюджетной отчетности ГАБС.</w:t>
      </w:r>
    </w:p>
    <w:p w:rsidR="0063638A" w:rsidRPr="00F0640C" w:rsidRDefault="0063638A" w:rsidP="0063638A">
      <w:pPr>
        <w:ind w:firstLine="720"/>
        <w:jc w:val="both"/>
        <w:rPr>
          <w:sz w:val="28"/>
          <w:szCs w:val="28"/>
        </w:rPr>
      </w:pPr>
      <w:r w:rsidRPr="00F0640C">
        <w:rPr>
          <w:sz w:val="28"/>
          <w:szCs w:val="28"/>
        </w:rPr>
        <w:t>В заключении палаты отмечено, что 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1 января 2015 года составила 3 294,2 млн. рублей.</w:t>
      </w:r>
    </w:p>
    <w:p w:rsidR="0063638A" w:rsidRPr="00F0640C" w:rsidRDefault="0063638A" w:rsidP="0063638A">
      <w:pPr>
        <w:ind w:firstLine="709"/>
        <w:jc w:val="both"/>
        <w:rPr>
          <w:sz w:val="28"/>
          <w:szCs w:val="28"/>
        </w:rPr>
      </w:pPr>
      <w:r w:rsidRPr="00F0640C">
        <w:rPr>
          <w:sz w:val="28"/>
          <w:szCs w:val="28"/>
        </w:rPr>
        <w:t>Потенциальным резервом увеличения объема неналоговых доходов</w:t>
      </w:r>
      <w:r w:rsidRPr="00F0640C">
        <w:rPr>
          <w:rFonts w:eastAsiaTheme="minorHAnsi"/>
          <w:sz w:val="28"/>
          <w:szCs w:val="28"/>
        </w:rPr>
        <w:t xml:space="preserve"> является поступление доходов от продажи жилых помещений муниципального жилищного фонда коммерческого использования, увеличение поступлений </w:t>
      </w:r>
      <w:r w:rsidRPr="00F0640C">
        <w:rPr>
          <w:sz w:val="28"/>
          <w:szCs w:val="28"/>
        </w:rPr>
        <w:t xml:space="preserve">от перечисления части прибыли, остающейся после уплаты налогов и иных обязательных платежей </w:t>
      </w:r>
      <w:r w:rsidR="00D10C32">
        <w:rPr>
          <w:sz w:val="28"/>
          <w:szCs w:val="28"/>
        </w:rPr>
        <w:t>муниципальных унитарных предприятий</w:t>
      </w:r>
      <w:r w:rsidRPr="00F0640C">
        <w:rPr>
          <w:sz w:val="28"/>
          <w:szCs w:val="28"/>
        </w:rPr>
        <w:t xml:space="preserve"> города. </w:t>
      </w:r>
    </w:p>
    <w:p w:rsidR="0063638A" w:rsidRPr="00F0640C" w:rsidRDefault="0063638A" w:rsidP="0063638A">
      <w:pPr>
        <w:ind w:firstLine="709"/>
        <w:jc w:val="both"/>
        <w:rPr>
          <w:sz w:val="28"/>
          <w:szCs w:val="28"/>
        </w:rPr>
      </w:pPr>
      <w:r w:rsidRPr="00F0640C">
        <w:rPr>
          <w:sz w:val="28"/>
          <w:szCs w:val="28"/>
        </w:rPr>
        <w:t xml:space="preserve">Внешней проверкой установлено, что в 2014 году из 31 муниципальных унитарных предприятий только 13 предприятий перечисляли в бюджет города часть прибыли, остающуюся после уплаты обязательных платежей, в размере 10,0%. В связи с чем, палатой помимо активизации работы по реорганизации муниципальных унитарных предприятий города, которые не соответствуют целям их создания - получение прибыли и осуществление деятельности по решению социальных задач, было предложено обеспечить </w:t>
      </w:r>
      <w:r w:rsidRPr="00F0640C">
        <w:rPr>
          <w:rFonts w:eastAsiaTheme="minorHAnsi"/>
          <w:sz w:val="28"/>
          <w:szCs w:val="28"/>
          <w:lang w:eastAsia="en-US"/>
        </w:rPr>
        <w:t xml:space="preserve">контроль </w:t>
      </w:r>
      <w:r w:rsidRPr="00F0640C">
        <w:rPr>
          <w:sz w:val="28"/>
          <w:szCs w:val="28"/>
        </w:rPr>
        <w:t xml:space="preserve">отраслевыми департаментами мэрии </w:t>
      </w:r>
      <w:r w:rsidRPr="00F0640C">
        <w:rPr>
          <w:rFonts w:eastAsiaTheme="minorHAnsi"/>
          <w:sz w:val="28"/>
          <w:szCs w:val="28"/>
          <w:lang w:eastAsia="en-US"/>
        </w:rPr>
        <w:t xml:space="preserve">за правильностью исчисления размера части прибыли муниципальных унитарных предприятий. Как следствие, при формировании бюджета на 2016-2018 годы </w:t>
      </w:r>
      <w:r w:rsidRPr="00F0640C">
        <w:rPr>
          <w:bCs/>
          <w:sz w:val="28"/>
          <w:szCs w:val="28"/>
        </w:rPr>
        <w:t>из 22 действующих муниципальных унитарных предприятий 15 запланировали перечисление в бюджет города часть прибыли в размере 10,0%, остающейся после уплаты обязательных платежей.</w:t>
      </w:r>
    </w:p>
    <w:p w:rsidR="0063638A" w:rsidRPr="00F0640C" w:rsidRDefault="0063638A" w:rsidP="0063638A">
      <w:pPr>
        <w:ind w:firstLine="709"/>
        <w:jc w:val="both"/>
        <w:rPr>
          <w:bCs/>
          <w:sz w:val="28"/>
          <w:szCs w:val="28"/>
        </w:rPr>
      </w:pPr>
      <w:r w:rsidRPr="00F0640C">
        <w:rPr>
          <w:sz w:val="28"/>
          <w:szCs w:val="28"/>
        </w:rPr>
        <w:t>Принятые мэрией города меры позволили реализовать начальный этап перехода к формированию бюджета с использованием программного формата, в</w:t>
      </w:r>
      <w:r w:rsidRPr="00F0640C">
        <w:rPr>
          <w:bCs/>
          <w:sz w:val="28"/>
          <w:szCs w:val="28"/>
        </w:rPr>
        <w:t>месте с тем полноценная система программ, позволяющая с помощью комплекса взаимосвязанных мероприятий и межотраслевого взаимодействия достигать поставленных целей и решать намеченные задачи, в 2014 году сформирована не была, так как в отчетном году реализовывались только две муниципальные программы.</w:t>
      </w:r>
    </w:p>
    <w:p w:rsidR="0063638A" w:rsidRPr="00F0640C" w:rsidRDefault="0063638A" w:rsidP="0063638A">
      <w:pPr>
        <w:ind w:firstLine="709"/>
        <w:jc w:val="both"/>
        <w:rPr>
          <w:bCs/>
          <w:sz w:val="28"/>
          <w:szCs w:val="28"/>
        </w:rPr>
      </w:pPr>
      <w:r w:rsidRPr="00F0640C">
        <w:rPr>
          <w:sz w:val="28"/>
          <w:szCs w:val="28"/>
        </w:rPr>
        <w:t xml:space="preserve">Кроме того, оценка эффективности реализации ведомственных программ вычисляется таким образом, что невыполнение ряда мероприятий и соответственно неосвоение средств по этим мероприятиям приводит к увеличению сводного коэффициента оценки эффективности, как следствие, </w:t>
      </w:r>
      <w:r w:rsidRPr="00F0640C">
        <w:rPr>
          <w:sz w:val="28"/>
          <w:szCs w:val="28"/>
        </w:rPr>
        <w:lastRenderedPageBreak/>
        <w:t xml:space="preserve">качественная характеристика программ оценивается разработчиками как эффективная, несмотря на низкое исполнение и </w:t>
      </w:r>
      <w:r w:rsidR="00707949" w:rsidRPr="00F0640C">
        <w:rPr>
          <w:sz w:val="28"/>
          <w:szCs w:val="28"/>
        </w:rPr>
        <w:t>не достижение</w:t>
      </w:r>
      <w:r w:rsidRPr="00F0640C">
        <w:rPr>
          <w:sz w:val="28"/>
          <w:szCs w:val="28"/>
        </w:rPr>
        <w:t xml:space="preserve"> значений целевых индикаторов. Вместе с тем, недовыполнение показателей наряду с низким исполнением плановых значений должно свидетельствовать о низкой эффективности программы и недостаточном уровне планирования </w:t>
      </w:r>
      <w:r w:rsidRPr="00F0640C">
        <w:rPr>
          <w:bCs/>
          <w:sz w:val="28"/>
          <w:szCs w:val="28"/>
        </w:rPr>
        <w:t>программных мероприятий.</w:t>
      </w:r>
    </w:p>
    <w:p w:rsidR="0063638A" w:rsidRPr="00F0640C" w:rsidRDefault="0063638A" w:rsidP="0063638A">
      <w:pPr>
        <w:ind w:firstLine="709"/>
        <w:jc w:val="both"/>
        <w:rPr>
          <w:bCs/>
          <w:sz w:val="28"/>
          <w:szCs w:val="28"/>
        </w:rPr>
      </w:pPr>
      <w:r w:rsidRPr="00F0640C">
        <w:rPr>
          <w:bCs/>
          <w:sz w:val="28"/>
          <w:szCs w:val="28"/>
        </w:rPr>
        <w:t xml:space="preserve">Ежегодно, как при формировании бюджета, так и при его исполнении палатой выявляются нарушения указаний о порядке применения бюджетной классификации. </w:t>
      </w:r>
    </w:p>
    <w:p w:rsidR="0063638A" w:rsidRPr="00F0640C" w:rsidRDefault="0063638A" w:rsidP="0063638A">
      <w:pPr>
        <w:ind w:firstLine="709"/>
        <w:jc w:val="both"/>
        <w:rPr>
          <w:bCs/>
          <w:sz w:val="28"/>
          <w:szCs w:val="28"/>
        </w:rPr>
      </w:pPr>
      <w:r w:rsidRPr="00F0640C">
        <w:rPr>
          <w:bCs/>
          <w:sz w:val="28"/>
          <w:szCs w:val="28"/>
        </w:rPr>
        <w:t xml:space="preserve">Основным направлением </w:t>
      </w:r>
      <w:r w:rsidRPr="00F0640C">
        <w:rPr>
          <w:bCs/>
          <w:i/>
          <w:sz w:val="28"/>
          <w:szCs w:val="28"/>
        </w:rPr>
        <w:t>предварительного</w:t>
      </w:r>
      <w:r w:rsidRPr="00F0640C">
        <w:rPr>
          <w:bCs/>
          <w:sz w:val="28"/>
          <w:szCs w:val="28"/>
        </w:rPr>
        <w:t xml:space="preserve"> контроля являлся анализ показателей проекта бюджета города на 2016 год и плановый период 2017-2018 годов (далее</w:t>
      </w:r>
      <w:r w:rsidR="00417F72">
        <w:rPr>
          <w:bCs/>
          <w:sz w:val="28"/>
          <w:szCs w:val="28"/>
        </w:rPr>
        <w:t xml:space="preserve"> </w:t>
      </w:r>
      <w:r w:rsidR="009F1523">
        <w:rPr>
          <w:bCs/>
          <w:sz w:val="28"/>
          <w:szCs w:val="28"/>
        </w:rPr>
        <w:t>-</w:t>
      </w:r>
      <w:r w:rsidRPr="00F0640C">
        <w:rPr>
          <w:bCs/>
          <w:sz w:val="28"/>
          <w:szCs w:val="28"/>
        </w:rPr>
        <w:t xml:space="preserve"> Проект бюджета), а также основных показателей социально-экономического развития города, который показал, что в условиях ограниченных финансовых ресурсов, усилия органов местного самоуправления и средства бюджета города будут сосредоточены на обеспечении устойчивого функционирования городского хозяйства, учреждений и организаций социальной сферы, выполнении всех социальных обязательств, продолжении работы по реализации указов Президента РФ.</w:t>
      </w:r>
    </w:p>
    <w:p w:rsidR="0063638A" w:rsidRPr="00F0640C" w:rsidRDefault="0063638A" w:rsidP="0063638A">
      <w:pPr>
        <w:ind w:firstLine="709"/>
        <w:jc w:val="both"/>
        <w:rPr>
          <w:bCs/>
          <w:sz w:val="28"/>
          <w:szCs w:val="28"/>
        </w:rPr>
      </w:pPr>
      <w:r w:rsidRPr="00F0640C">
        <w:rPr>
          <w:bCs/>
          <w:sz w:val="28"/>
          <w:szCs w:val="28"/>
        </w:rPr>
        <w:t>Палатой отмечено, что при реализации данных задач следует обратить особое внимание на наличие рисков, обусловленных замедлением темпов роста российской экономики, ограниченностью внутренних финансовых ресурсов и высокой зависимостью бюджета города от бюджетов других уровней.</w:t>
      </w:r>
    </w:p>
    <w:p w:rsidR="0063638A" w:rsidRPr="00F0640C" w:rsidRDefault="0063638A" w:rsidP="0063638A">
      <w:pPr>
        <w:ind w:firstLine="709"/>
        <w:jc w:val="both"/>
        <w:rPr>
          <w:bCs/>
          <w:sz w:val="28"/>
          <w:szCs w:val="28"/>
        </w:rPr>
      </w:pPr>
      <w:r w:rsidRPr="00F0640C">
        <w:rPr>
          <w:bCs/>
          <w:sz w:val="28"/>
          <w:szCs w:val="28"/>
        </w:rPr>
        <w:t>В этих условиях приоритетной задачей является нахождение баланса между усложняющимися задачами государственной политики и установленными на новом, более низком уровне бюджетными возможностями, повышение эффективности бюджетных расходов выходит на первый план. Кроме того, повышаются требования к качеству разработки планово-прогнозных документов, которые должны не только с большей степенью надежности определять исходные условия для разработки проекта бюджета, но и иметь целевой характер, то есть отражать результаты реализации поставленных целей и задач в среднесрочной перспективе.</w:t>
      </w:r>
    </w:p>
    <w:p w:rsidR="0063638A" w:rsidRPr="00F0640C" w:rsidRDefault="0063638A" w:rsidP="0063638A">
      <w:pPr>
        <w:ind w:firstLine="709"/>
        <w:jc w:val="both"/>
        <w:rPr>
          <w:bCs/>
          <w:sz w:val="28"/>
          <w:szCs w:val="28"/>
        </w:rPr>
      </w:pPr>
      <w:r w:rsidRPr="00F0640C">
        <w:rPr>
          <w:bCs/>
          <w:sz w:val="28"/>
          <w:szCs w:val="28"/>
        </w:rPr>
        <w:t>Одной из основных задач по повышению эффективности бюджетных расходов является создание условий для повышения качества предоставления муниципальных услуг.</w:t>
      </w:r>
    </w:p>
    <w:p w:rsidR="0063638A" w:rsidRPr="00F0640C" w:rsidRDefault="0063638A" w:rsidP="0063638A">
      <w:pPr>
        <w:ind w:firstLine="709"/>
        <w:jc w:val="both"/>
        <w:rPr>
          <w:bCs/>
          <w:sz w:val="28"/>
          <w:szCs w:val="28"/>
        </w:rPr>
      </w:pPr>
      <w:r w:rsidRPr="00F0640C">
        <w:rPr>
          <w:bCs/>
          <w:sz w:val="28"/>
          <w:szCs w:val="28"/>
        </w:rPr>
        <w:t>В 2015 году мэрией города начата работа по переходу с 2016 года к планированию и оказанию муниципальных услуг на основе ведомственных перечней муниципальных услуг и работ и единых нормативов затрат для формирования субсидий на финансовое обеспечение выполнения муниципального задания. В то же время, структурными подразделениями мэрии, осуществляющими функции и полномочия учредителей в отношении муниципальных учреждений города, на момент проведения экспертизы проекта бюджета, ведомственные перечни муниципальных услуг и работ не утверждены.</w:t>
      </w:r>
    </w:p>
    <w:p w:rsidR="0063638A" w:rsidRPr="00F0640C" w:rsidRDefault="0063638A" w:rsidP="0063638A">
      <w:pPr>
        <w:ind w:firstLine="709"/>
        <w:jc w:val="both"/>
        <w:rPr>
          <w:bCs/>
          <w:sz w:val="28"/>
          <w:szCs w:val="28"/>
        </w:rPr>
      </w:pPr>
      <w:r w:rsidRPr="00F0640C">
        <w:rPr>
          <w:bCs/>
          <w:sz w:val="28"/>
          <w:szCs w:val="28"/>
        </w:rPr>
        <w:t>Кроме того, ежегодный пересмотр и индексация действующих тарифов для выполнения работ, оказания услуг муниципальными казенными учреждениями города позволит увеличить поступление доходов от оказания платных услуг.</w:t>
      </w:r>
    </w:p>
    <w:p w:rsidR="0063638A" w:rsidRPr="00F0640C" w:rsidRDefault="0063638A" w:rsidP="0063638A">
      <w:pPr>
        <w:ind w:firstLine="709"/>
        <w:jc w:val="both"/>
        <w:rPr>
          <w:bCs/>
          <w:sz w:val="28"/>
          <w:szCs w:val="28"/>
        </w:rPr>
      </w:pPr>
      <w:r w:rsidRPr="00F0640C">
        <w:rPr>
          <w:bCs/>
          <w:sz w:val="28"/>
          <w:szCs w:val="28"/>
        </w:rPr>
        <w:lastRenderedPageBreak/>
        <w:t>Палатой обращено внимание, что при социальной направленности бюджета</w:t>
      </w:r>
      <w:r w:rsidR="00BD5FBC">
        <w:rPr>
          <w:bCs/>
          <w:sz w:val="28"/>
          <w:szCs w:val="28"/>
        </w:rPr>
        <w:t>-</w:t>
      </w:r>
      <w:r w:rsidRPr="00F0640C">
        <w:rPr>
          <w:bCs/>
          <w:sz w:val="28"/>
          <w:szCs w:val="28"/>
        </w:rPr>
        <w:t>расходы на выплаты единовременной материальной помощи при рождении детей, ежеквартального пособия неполным семьям с детьми-инвалидами, пособия на ребенка малоимущим семьям с одним родителем, пособия неполным многодетным семьям, запланированы ниже уровня 2015 года и не учитывают увеличение размера пособий, и тенденции ежегодного увеличения количества граждан - получателей пособий. Кроме того, ниже потребности</w:t>
      </w:r>
      <w:r w:rsidR="00F0640C" w:rsidRPr="00F0640C">
        <w:rPr>
          <w:bCs/>
          <w:sz w:val="28"/>
          <w:szCs w:val="28"/>
        </w:rPr>
        <w:t>,</w:t>
      </w:r>
      <w:r w:rsidRPr="00F0640C">
        <w:rPr>
          <w:bCs/>
          <w:sz w:val="28"/>
          <w:szCs w:val="28"/>
        </w:rPr>
        <w:t xml:space="preserve"> без учета увеличения числа нуждающихся</w:t>
      </w:r>
      <w:r w:rsidR="00F0640C" w:rsidRPr="00F0640C">
        <w:rPr>
          <w:bCs/>
          <w:sz w:val="28"/>
          <w:szCs w:val="28"/>
        </w:rPr>
        <w:t>,</w:t>
      </w:r>
      <w:r w:rsidRPr="00F0640C">
        <w:rPr>
          <w:bCs/>
          <w:sz w:val="28"/>
          <w:szCs w:val="28"/>
        </w:rPr>
        <w:t xml:space="preserve"> запланированы расходы на оказание социальной помощи гражданам, находящимся в трудной жизненной ситуации. </w:t>
      </w:r>
    </w:p>
    <w:p w:rsidR="0063638A" w:rsidRPr="00F0640C" w:rsidRDefault="0063638A" w:rsidP="0063638A">
      <w:pPr>
        <w:ind w:firstLine="709"/>
        <w:jc w:val="both"/>
        <w:rPr>
          <w:bCs/>
          <w:sz w:val="28"/>
          <w:szCs w:val="28"/>
        </w:rPr>
      </w:pPr>
      <w:r w:rsidRPr="00F0640C">
        <w:rPr>
          <w:bCs/>
          <w:sz w:val="28"/>
          <w:szCs w:val="28"/>
        </w:rPr>
        <w:t>В соответствии с предложениями палаты, формирование бюджета на 2016-2018 годы по КОСГУ 213 «Начисления на выплаты по оплате труда» (аппарат управления) произведено с учетом предельной величины базы для начисления страховых взносов в государственные внебюджетные фонды, что позволило оптимизировать расходы бюджета в сумме свыше 11,0 млн. рублей ежегодно.</w:t>
      </w:r>
    </w:p>
    <w:p w:rsidR="0063638A" w:rsidRPr="00F0640C" w:rsidRDefault="0063638A" w:rsidP="0063638A">
      <w:pPr>
        <w:ind w:firstLine="709"/>
        <w:jc w:val="both"/>
        <w:rPr>
          <w:bCs/>
          <w:sz w:val="28"/>
          <w:szCs w:val="28"/>
        </w:rPr>
      </w:pPr>
      <w:r w:rsidRPr="00F0640C">
        <w:rPr>
          <w:bCs/>
          <w:sz w:val="28"/>
          <w:szCs w:val="28"/>
        </w:rPr>
        <w:t>Учитывая значительное сокращение расходов на осуществление бюджетных инвестиций в плановом периоде, палатой предложено рассмотреть вопрос о целесообразности планирования расходов на разработку градостроительной документации в объеме по 15,0 млн. рублей ежегодно.</w:t>
      </w:r>
    </w:p>
    <w:p w:rsidR="0063638A" w:rsidRPr="00F0640C" w:rsidRDefault="0063638A" w:rsidP="0063638A">
      <w:pPr>
        <w:ind w:firstLine="709"/>
        <w:jc w:val="both"/>
        <w:rPr>
          <w:bCs/>
          <w:sz w:val="28"/>
          <w:szCs w:val="28"/>
        </w:rPr>
      </w:pPr>
      <w:r w:rsidRPr="00F0640C">
        <w:rPr>
          <w:bCs/>
          <w:sz w:val="28"/>
          <w:szCs w:val="28"/>
        </w:rPr>
        <w:t>Несмотря на то, что в соответствии со статьей 172 БК РФ начиная с 2014 года составление проектов бюджетов должно основываться на муниципальных программах, в городе система муниципальных программ не сформирована. Мэрии предложено активизировать работу по переходу от ведомственных целевых программ к разработке и реализации муниципальных программ, которые станут ключевым механизмом, с помощью которого увязывается стратегическое и бюджетное планирование</w:t>
      </w:r>
    </w:p>
    <w:p w:rsidR="0063638A" w:rsidRPr="00F0640C" w:rsidRDefault="0063638A" w:rsidP="00F0640C">
      <w:pPr>
        <w:pStyle w:val="ConsPlusNormal"/>
        <w:ind w:firstLine="540"/>
        <w:jc w:val="both"/>
        <w:rPr>
          <w:bCs/>
        </w:rPr>
      </w:pPr>
      <w:r w:rsidRPr="00F0640C">
        <w:rPr>
          <w:bCs/>
        </w:rPr>
        <w:t>Статьей 16 Положения установлено, что палата осуществляет контроль за исполнением бюджета города, анализ и мониторинг бюджетного процесса, готовит предложения по устранению выявленных отклонений в бюджетном процессе и совершенствованию муниципальных правовых актов, регулирующих бюджетные правоотношения. Поэтому отдельным направлением деятельности палаты в отчетном году, как и в предыдущие периоды, являлся ежеквартальный мониторинг исполнения бюджета города и ежемесячный мониторинг поступивших средств на реализацию Указов Президента РФ от 07.05.2012.</w:t>
      </w:r>
    </w:p>
    <w:p w:rsidR="0063638A" w:rsidRPr="00F0640C" w:rsidRDefault="0063638A" w:rsidP="0063638A">
      <w:pPr>
        <w:ind w:firstLine="709"/>
        <w:jc w:val="both"/>
        <w:rPr>
          <w:bCs/>
          <w:sz w:val="28"/>
          <w:szCs w:val="28"/>
        </w:rPr>
      </w:pPr>
      <w:r w:rsidRPr="00F0640C">
        <w:rPr>
          <w:bCs/>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 проводился анализ вносимых изменений в действующее решение о бюджете.</w:t>
      </w:r>
    </w:p>
    <w:p w:rsidR="0063638A" w:rsidRPr="00F0640C" w:rsidRDefault="0063638A" w:rsidP="0063638A">
      <w:pPr>
        <w:ind w:firstLine="709"/>
        <w:jc w:val="both"/>
        <w:rPr>
          <w:bCs/>
          <w:sz w:val="28"/>
          <w:szCs w:val="28"/>
        </w:rPr>
      </w:pPr>
      <w:r w:rsidRPr="00F0640C">
        <w:rPr>
          <w:bCs/>
          <w:sz w:val="28"/>
          <w:szCs w:val="28"/>
        </w:rPr>
        <w:t xml:space="preserve">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 </w:t>
      </w:r>
    </w:p>
    <w:p w:rsidR="0063638A" w:rsidRPr="00F0640C" w:rsidRDefault="0063638A" w:rsidP="0063638A">
      <w:pPr>
        <w:ind w:firstLine="709"/>
        <w:jc w:val="both"/>
        <w:rPr>
          <w:bCs/>
          <w:sz w:val="28"/>
          <w:szCs w:val="28"/>
        </w:rPr>
      </w:pPr>
      <w:r w:rsidRPr="00F0640C">
        <w:rPr>
          <w:bCs/>
          <w:sz w:val="28"/>
          <w:szCs w:val="28"/>
        </w:rPr>
        <w:t xml:space="preserve">По результатам ежемесячного мониторинга поступивших средств на реализацию Указов Президента РФ </w:t>
      </w:r>
      <w:r w:rsidR="004E4EBA" w:rsidRPr="004E4EBA">
        <w:rPr>
          <w:bCs/>
          <w:sz w:val="28"/>
          <w:szCs w:val="28"/>
        </w:rPr>
        <w:t>от 07.05.2012</w:t>
      </w:r>
      <w:r w:rsidR="004E4EBA">
        <w:rPr>
          <w:bCs/>
        </w:rPr>
        <w:t xml:space="preserve"> </w:t>
      </w:r>
      <w:r w:rsidRPr="00F0640C">
        <w:rPr>
          <w:bCs/>
          <w:sz w:val="28"/>
          <w:szCs w:val="28"/>
        </w:rPr>
        <w:t xml:space="preserve">№ 597, 599, 600 и достигнутых результатов по их использованию позволили палате отметить, что отсутствие финансирования из </w:t>
      </w:r>
      <w:r w:rsidR="000F5155" w:rsidRPr="00F0640C">
        <w:rPr>
          <w:bCs/>
          <w:sz w:val="28"/>
          <w:szCs w:val="28"/>
        </w:rPr>
        <w:t>бюджета города</w:t>
      </w:r>
      <w:r w:rsidRPr="00F0640C">
        <w:rPr>
          <w:bCs/>
          <w:sz w:val="28"/>
          <w:szCs w:val="28"/>
        </w:rPr>
        <w:t xml:space="preserve"> и областного бюджета на мероприятии по </w:t>
      </w:r>
      <w:r w:rsidRPr="00F0640C">
        <w:rPr>
          <w:bCs/>
          <w:sz w:val="28"/>
          <w:szCs w:val="28"/>
        </w:rPr>
        <w:lastRenderedPageBreak/>
        <w:t xml:space="preserve">приобретению жилья для многодетных семей в размере 0,7 млн. рублей и 7,1 млн. рублей соответственно, связано с тем, что управлением по жилищным вопросам мэрии был объявлен аукцион, который признан несостоявшимся в связи с отсутствием заявок.  </w:t>
      </w:r>
    </w:p>
    <w:p w:rsidR="0063638A" w:rsidRPr="00F0640C" w:rsidRDefault="0063638A" w:rsidP="0063638A">
      <w:pPr>
        <w:ind w:firstLine="709"/>
        <w:jc w:val="both"/>
        <w:rPr>
          <w:bCs/>
          <w:sz w:val="28"/>
          <w:szCs w:val="28"/>
        </w:rPr>
      </w:pPr>
      <w:r w:rsidRPr="00F0640C">
        <w:rPr>
          <w:bCs/>
          <w:sz w:val="28"/>
          <w:szCs w:val="28"/>
        </w:rPr>
        <w:t>Из-за расхождений федерального и областного законодательства, в части трактовки формирования и использования субвенций инвалидам, имеющим право на дополнительную площадь (15 кв.</w:t>
      </w:r>
      <w:r w:rsidR="004E05D5" w:rsidRPr="00F0640C">
        <w:rPr>
          <w:bCs/>
          <w:sz w:val="28"/>
          <w:szCs w:val="28"/>
        </w:rPr>
        <w:t xml:space="preserve"> </w:t>
      </w:r>
      <w:r w:rsidRPr="00F0640C">
        <w:rPr>
          <w:bCs/>
          <w:sz w:val="28"/>
          <w:szCs w:val="28"/>
        </w:rPr>
        <w:t>м.), и приведением их в соответствие действующему законодательству, управлением по жилищным вопросам мэрии</w:t>
      </w:r>
      <w:r w:rsidR="00D52D75">
        <w:rPr>
          <w:bCs/>
          <w:sz w:val="28"/>
          <w:szCs w:val="28"/>
        </w:rPr>
        <w:t xml:space="preserve"> (далее- УЖВ)</w:t>
      </w:r>
      <w:r w:rsidRPr="00F0640C">
        <w:rPr>
          <w:bCs/>
          <w:sz w:val="28"/>
          <w:szCs w:val="28"/>
        </w:rPr>
        <w:t xml:space="preserve"> своевременно до 31.12.2015 не проведены мероприятия (аукционы) по использованию поступивших на лицевой счет </w:t>
      </w:r>
      <w:r w:rsidR="00D52D75">
        <w:rPr>
          <w:bCs/>
          <w:sz w:val="28"/>
          <w:szCs w:val="28"/>
        </w:rPr>
        <w:t>УЖВ</w:t>
      </w:r>
      <w:r w:rsidRPr="00F0640C">
        <w:rPr>
          <w:bCs/>
          <w:sz w:val="28"/>
          <w:szCs w:val="28"/>
        </w:rPr>
        <w:t xml:space="preserve"> (10.12.2015) средств федерального бюджета на обеспечение жильем отдельных категорий граждан (инвалиды) в размере 24,4 млн. рублей, которые возвращены в областной бюджет.</w:t>
      </w:r>
    </w:p>
    <w:p w:rsidR="0063638A" w:rsidRPr="00F0640C" w:rsidRDefault="0063638A" w:rsidP="0063638A">
      <w:pPr>
        <w:ind w:firstLine="709"/>
        <w:jc w:val="both"/>
        <w:rPr>
          <w:bCs/>
          <w:sz w:val="28"/>
          <w:szCs w:val="28"/>
        </w:rPr>
      </w:pPr>
      <w:r w:rsidRPr="00F0640C">
        <w:rPr>
          <w:bCs/>
          <w:sz w:val="28"/>
          <w:szCs w:val="28"/>
        </w:rPr>
        <w:t xml:space="preserve">Кроме этого, не освоены денежные средства областного бюджета, поступившие в полном объеме, на обеспечение жильем молодых семей (процент освоения - 81,6%) и на софинансирование программ муниципальных образований по переселению граждан из аварийного жилого фонда (49,2%). </w:t>
      </w:r>
    </w:p>
    <w:p w:rsidR="0063638A" w:rsidRPr="00F0640C" w:rsidRDefault="0063638A" w:rsidP="0063638A">
      <w:pPr>
        <w:ind w:firstLine="709"/>
        <w:jc w:val="both"/>
        <w:rPr>
          <w:bCs/>
          <w:sz w:val="28"/>
          <w:szCs w:val="28"/>
        </w:rPr>
      </w:pPr>
      <w:r w:rsidRPr="00F0640C">
        <w:rPr>
          <w:bCs/>
          <w:sz w:val="28"/>
          <w:szCs w:val="28"/>
        </w:rPr>
        <w:t>По остальным мероприятиям, предусмотренным Указами Президента РФ, финансирование, как и освоение, за счет средств бюджета города и иных источников, предусмотренных законодательством РФ, осуществлено в полном объеме.</w:t>
      </w:r>
    </w:p>
    <w:p w:rsidR="0063638A" w:rsidRPr="00F0640C" w:rsidRDefault="0063638A" w:rsidP="0063638A">
      <w:pPr>
        <w:ind w:firstLine="709"/>
        <w:jc w:val="both"/>
        <w:rPr>
          <w:bCs/>
          <w:sz w:val="28"/>
          <w:szCs w:val="28"/>
        </w:rPr>
      </w:pPr>
      <w:r w:rsidRPr="00F0640C">
        <w:rPr>
          <w:bCs/>
          <w:sz w:val="28"/>
          <w:szCs w:val="28"/>
        </w:rPr>
        <w:t>В ходе аудита бюджета города ставится отдельная задача по анализу правовой базы, регулирующей бюджетные правоотношения и правоотношения в области управления, распоряжения имуществом, находящимся в собственности города, его использования.</w:t>
      </w:r>
    </w:p>
    <w:p w:rsidR="0063638A" w:rsidRPr="00F0640C" w:rsidRDefault="0063638A" w:rsidP="0063638A">
      <w:pPr>
        <w:ind w:firstLine="709"/>
        <w:jc w:val="both"/>
        <w:rPr>
          <w:bCs/>
          <w:sz w:val="28"/>
          <w:szCs w:val="28"/>
        </w:rPr>
      </w:pPr>
      <w:r w:rsidRPr="00F0640C">
        <w:rPr>
          <w:bCs/>
          <w:sz w:val="28"/>
          <w:szCs w:val="28"/>
        </w:rPr>
        <w:t xml:space="preserve">При проведении экспертизы отчета об исполнении бюджета за 2014 год палатой предложено с целью увеличения поступлений доходов от продажи жилых помещений муниципального жилищного фонда утвердить правовые акты мэрии, регламентирующие продажу жилых помещений муниципального жилищного фонда. </w:t>
      </w:r>
      <w:r w:rsidRPr="00E84879">
        <w:rPr>
          <w:bCs/>
          <w:sz w:val="28"/>
          <w:szCs w:val="28"/>
        </w:rPr>
        <w:t>По замечаниям палаты утверждены</w:t>
      </w:r>
      <w:r w:rsidRPr="00F0640C">
        <w:rPr>
          <w:bCs/>
          <w:sz w:val="28"/>
          <w:szCs w:val="28"/>
        </w:rPr>
        <w:t xml:space="preserve"> </w:t>
      </w:r>
      <w:r w:rsidR="00955082">
        <w:rPr>
          <w:bCs/>
          <w:sz w:val="28"/>
          <w:szCs w:val="28"/>
        </w:rPr>
        <w:t>п</w:t>
      </w:r>
      <w:r w:rsidRPr="00F0640C">
        <w:rPr>
          <w:bCs/>
          <w:sz w:val="28"/>
          <w:szCs w:val="28"/>
        </w:rPr>
        <w:t xml:space="preserve">остановления мэрии города Новосибирска </w:t>
      </w:r>
      <w:r w:rsidR="004E4EBA">
        <w:rPr>
          <w:bCs/>
          <w:sz w:val="28"/>
          <w:szCs w:val="28"/>
        </w:rPr>
        <w:t xml:space="preserve">от 05.06.2015 </w:t>
      </w:r>
      <w:r w:rsidRPr="00F0640C">
        <w:rPr>
          <w:bCs/>
          <w:sz w:val="28"/>
          <w:szCs w:val="28"/>
        </w:rPr>
        <w:t xml:space="preserve">№ 3932 «О Порядке проведения торгов в форме аукциона по продаже жилых помещений, находящихся в муниципальной собственности города Новосибирска», </w:t>
      </w:r>
      <w:r w:rsidR="004E4EBA">
        <w:rPr>
          <w:bCs/>
          <w:sz w:val="28"/>
          <w:szCs w:val="28"/>
        </w:rPr>
        <w:t xml:space="preserve">от 09.06.2015 </w:t>
      </w:r>
      <w:r w:rsidRPr="00F0640C">
        <w:rPr>
          <w:bCs/>
          <w:sz w:val="28"/>
          <w:szCs w:val="28"/>
        </w:rPr>
        <w:t xml:space="preserve">№ 3976 «О создании комиссии по вопросам продажи жилых помещений, находящихся в муниципальной собственности города Новосибирска», </w:t>
      </w:r>
      <w:r w:rsidR="004E4EBA">
        <w:rPr>
          <w:bCs/>
          <w:sz w:val="28"/>
          <w:szCs w:val="28"/>
        </w:rPr>
        <w:t xml:space="preserve">от 05.06.2015 </w:t>
      </w:r>
      <w:r w:rsidRPr="00F0640C">
        <w:rPr>
          <w:bCs/>
          <w:sz w:val="28"/>
          <w:szCs w:val="28"/>
        </w:rPr>
        <w:t xml:space="preserve">№ 3933 «О Положении о комиссии по вопросам продажи жилых помещений, находящихся в муниципальной собственности города Новосибирска». </w:t>
      </w:r>
    </w:p>
    <w:p w:rsidR="0063638A" w:rsidRPr="00F0640C" w:rsidRDefault="0063638A" w:rsidP="0063638A">
      <w:pPr>
        <w:ind w:firstLine="709"/>
        <w:jc w:val="both"/>
        <w:rPr>
          <w:bCs/>
          <w:sz w:val="28"/>
          <w:szCs w:val="28"/>
        </w:rPr>
      </w:pPr>
      <w:r w:rsidRPr="00F0640C">
        <w:rPr>
          <w:bCs/>
          <w:sz w:val="28"/>
          <w:szCs w:val="28"/>
        </w:rPr>
        <w:t>При проведении экспертизы Проекта бюджета города на 2016-2018 годы палатой, в целях совершенствования бюджетного процесса, в соответствии с требованиями статей БК РФ предложено:</w:t>
      </w:r>
    </w:p>
    <w:p w:rsidR="0063638A" w:rsidRPr="00F0640C" w:rsidRDefault="0063638A" w:rsidP="0063638A">
      <w:pPr>
        <w:ind w:firstLine="709"/>
        <w:jc w:val="both"/>
        <w:rPr>
          <w:bCs/>
          <w:sz w:val="28"/>
          <w:szCs w:val="28"/>
        </w:rPr>
      </w:pPr>
      <w:r w:rsidRPr="00F0640C">
        <w:rPr>
          <w:bCs/>
          <w:sz w:val="28"/>
          <w:szCs w:val="28"/>
        </w:rPr>
        <w:t>- разработать порядок составления проекта бюджета города;</w:t>
      </w:r>
    </w:p>
    <w:p w:rsidR="0063638A" w:rsidRPr="00F0640C" w:rsidRDefault="0063638A" w:rsidP="0063638A">
      <w:pPr>
        <w:ind w:firstLine="709"/>
        <w:jc w:val="both"/>
        <w:rPr>
          <w:bCs/>
          <w:sz w:val="28"/>
          <w:szCs w:val="28"/>
        </w:rPr>
      </w:pPr>
      <w:r w:rsidRPr="00F0640C">
        <w:rPr>
          <w:bCs/>
          <w:sz w:val="28"/>
          <w:szCs w:val="28"/>
        </w:rPr>
        <w:t>- разработать порядок применения бюджетной классификации РФ в части, относящейся к местному бюджету;</w:t>
      </w:r>
    </w:p>
    <w:p w:rsidR="0063638A" w:rsidRPr="00F0640C" w:rsidRDefault="0063638A" w:rsidP="0063638A">
      <w:pPr>
        <w:ind w:firstLine="709"/>
        <w:jc w:val="both"/>
        <w:rPr>
          <w:bCs/>
          <w:sz w:val="28"/>
          <w:szCs w:val="28"/>
        </w:rPr>
      </w:pPr>
      <w:r w:rsidRPr="00F0640C">
        <w:rPr>
          <w:bCs/>
          <w:sz w:val="28"/>
          <w:szCs w:val="28"/>
        </w:rPr>
        <w:t>- при прогнозировании доходной части бюджета города использовать показатели, установленные Прогнозом социально-экономического развития города Новосибирска на среднесрочный период;</w:t>
      </w:r>
    </w:p>
    <w:p w:rsidR="0063638A" w:rsidRPr="00F0640C" w:rsidRDefault="0063638A" w:rsidP="0063638A">
      <w:pPr>
        <w:ind w:firstLine="709"/>
        <w:jc w:val="both"/>
        <w:rPr>
          <w:bCs/>
          <w:sz w:val="28"/>
          <w:szCs w:val="28"/>
        </w:rPr>
      </w:pPr>
      <w:r w:rsidRPr="00F0640C">
        <w:rPr>
          <w:bCs/>
          <w:sz w:val="28"/>
          <w:szCs w:val="28"/>
        </w:rPr>
        <w:lastRenderedPageBreak/>
        <w:t xml:space="preserve">- направлять в палату проекты муниципальных программ для проведения экспертизы. </w:t>
      </w:r>
    </w:p>
    <w:p w:rsidR="0063638A" w:rsidRPr="00F0640C" w:rsidRDefault="0063638A" w:rsidP="0063638A">
      <w:pPr>
        <w:ind w:firstLine="709"/>
        <w:jc w:val="both"/>
        <w:rPr>
          <w:bCs/>
          <w:sz w:val="28"/>
          <w:szCs w:val="28"/>
        </w:rPr>
      </w:pPr>
      <w:r w:rsidRPr="00F0640C">
        <w:rPr>
          <w:bCs/>
          <w:sz w:val="28"/>
          <w:szCs w:val="28"/>
        </w:rPr>
        <w:t>С целью повышения эффективности принимаемых бюджетных решений на стадии планирования палатой предложено:</w:t>
      </w:r>
    </w:p>
    <w:p w:rsidR="0063638A" w:rsidRPr="00F0640C" w:rsidRDefault="0063638A" w:rsidP="0063638A">
      <w:pPr>
        <w:ind w:firstLine="709"/>
        <w:jc w:val="both"/>
        <w:rPr>
          <w:bCs/>
          <w:sz w:val="28"/>
          <w:szCs w:val="28"/>
        </w:rPr>
      </w:pPr>
      <w:r w:rsidRPr="00F0640C">
        <w:rPr>
          <w:bCs/>
          <w:sz w:val="28"/>
          <w:szCs w:val="28"/>
        </w:rPr>
        <w:t>- утвердить ведомственные перечни муниципальных услуг и работ;</w:t>
      </w:r>
    </w:p>
    <w:p w:rsidR="0063638A" w:rsidRPr="00F0640C" w:rsidRDefault="0063638A" w:rsidP="0063638A">
      <w:pPr>
        <w:ind w:firstLine="709"/>
        <w:jc w:val="both"/>
        <w:rPr>
          <w:bCs/>
          <w:sz w:val="28"/>
          <w:szCs w:val="28"/>
        </w:rPr>
      </w:pPr>
      <w:r w:rsidRPr="00F0640C">
        <w:rPr>
          <w:bCs/>
          <w:sz w:val="28"/>
          <w:szCs w:val="28"/>
        </w:rPr>
        <w:t>- активизировать работу по формированию нормативных затрат на оказание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D11901" w:rsidRPr="00D11901" w:rsidRDefault="0063638A" w:rsidP="00D11901">
      <w:pPr>
        <w:pStyle w:val="ConsPlusNormal"/>
        <w:ind w:firstLine="540"/>
        <w:jc w:val="both"/>
        <w:rPr>
          <w:rFonts w:eastAsiaTheme="minorHAnsi"/>
          <w:lang w:eastAsia="en-US"/>
        </w:rPr>
      </w:pPr>
      <w:r w:rsidRPr="00F0640C">
        <w:rPr>
          <w:bCs/>
        </w:rPr>
        <w:t xml:space="preserve">- знакомить граждан с задачами и приоритетными направлениями бюджетной политики, основными условиями формирования и исполнения бюджета города с учетом </w:t>
      </w:r>
      <w:r w:rsidRPr="00D11901">
        <w:rPr>
          <w:bCs/>
        </w:rPr>
        <w:t xml:space="preserve">Методических рекомендаций по представлению бюджетов </w:t>
      </w:r>
      <w:r w:rsidR="00D11901" w:rsidRPr="00D11901">
        <w:rPr>
          <w:rFonts w:eastAsiaTheme="minorHAnsi"/>
          <w:lang w:eastAsia="en-US"/>
        </w:rPr>
        <w:t>субъектов Российской Федерации и местных бюджетов и отчетов об их исполнении в доступной для граждан форме</w:t>
      </w:r>
      <w:r w:rsidRPr="00D11901">
        <w:rPr>
          <w:bCs/>
        </w:rPr>
        <w:t xml:space="preserve">, утвержденных </w:t>
      </w:r>
      <w:r w:rsidR="00D11901" w:rsidRPr="00D11901">
        <w:rPr>
          <w:rFonts w:eastAsiaTheme="minorHAnsi"/>
          <w:lang w:eastAsia="en-US"/>
        </w:rPr>
        <w:t>Приказом Минфина России от 22.09.2015 N 145н</w:t>
      </w:r>
      <w:r w:rsidR="00D11901">
        <w:rPr>
          <w:rFonts w:eastAsiaTheme="minorHAnsi"/>
          <w:lang w:eastAsia="en-US"/>
        </w:rPr>
        <w:t>;</w:t>
      </w:r>
    </w:p>
    <w:p w:rsidR="0063638A" w:rsidRPr="00F0640C" w:rsidRDefault="0063638A" w:rsidP="0063638A">
      <w:pPr>
        <w:ind w:firstLine="709"/>
        <w:jc w:val="both"/>
        <w:rPr>
          <w:bCs/>
          <w:sz w:val="28"/>
          <w:szCs w:val="28"/>
        </w:rPr>
      </w:pPr>
      <w:r w:rsidRPr="00F0640C">
        <w:rPr>
          <w:bCs/>
          <w:sz w:val="28"/>
          <w:szCs w:val="28"/>
        </w:rPr>
        <w:t>- обеспечить разработку муниципальных программ города всеми субъектами бюджетного планирования в рамках действующего Порядка принятия решений о разработке муниципальных программ города Новосибирска, их формирования и реализации. Повысить ответственность субъектов бюджетного планирования, осуществляющих формирование, утверждение и реализацию программ, за соблюдением сроков их разработки и утверждения.</w:t>
      </w:r>
    </w:p>
    <w:p w:rsidR="0063638A" w:rsidRPr="00F0640C" w:rsidRDefault="0063638A" w:rsidP="0063638A">
      <w:pPr>
        <w:ind w:firstLine="709"/>
        <w:jc w:val="both"/>
        <w:rPr>
          <w:bCs/>
          <w:sz w:val="28"/>
          <w:szCs w:val="28"/>
        </w:rPr>
      </w:pPr>
      <w:r w:rsidRPr="00F0640C">
        <w:rPr>
          <w:bCs/>
          <w:i/>
          <w:sz w:val="28"/>
          <w:szCs w:val="28"/>
        </w:rPr>
        <w:t>Анализ исполнения Прогнозного плана приватизации муниципального имущества за 2013-2014 годы</w:t>
      </w:r>
      <w:r w:rsidRPr="00F0640C">
        <w:rPr>
          <w:bCs/>
          <w:sz w:val="28"/>
          <w:szCs w:val="28"/>
        </w:rPr>
        <w:t xml:space="preserve"> показал, что увеличение среднего количества проведенных торгов на один объект в 2014 году по отношению к 2013 году, при одновременном снижении среднего количества участников торгов и средней стоимости 1 кв.</w:t>
      </w:r>
      <w:r w:rsidR="00707949" w:rsidRPr="00F0640C">
        <w:rPr>
          <w:bCs/>
          <w:sz w:val="28"/>
          <w:szCs w:val="28"/>
        </w:rPr>
        <w:t xml:space="preserve"> </w:t>
      </w:r>
      <w:r w:rsidRPr="00F0640C">
        <w:rPr>
          <w:bCs/>
          <w:sz w:val="28"/>
          <w:szCs w:val="28"/>
        </w:rPr>
        <w:t xml:space="preserve">м. от 48,9 тыс. рублей до 18,6 тыс. рублей (на 62,0%), свидетельствует в большинстве случаев о низкой ликвидности, выставляемых на торги объектов муниципальной собственности, и низком потребительском спросе. </w:t>
      </w:r>
    </w:p>
    <w:p w:rsidR="0063638A" w:rsidRPr="00F0640C" w:rsidRDefault="0063638A" w:rsidP="0063638A">
      <w:pPr>
        <w:ind w:firstLine="709"/>
        <w:jc w:val="both"/>
        <w:rPr>
          <w:bCs/>
          <w:sz w:val="28"/>
          <w:szCs w:val="28"/>
        </w:rPr>
      </w:pPr>
      <w:r w:rsidRPr="00F0640C">
        <w:rPr>
          <w:bCs/>
          <w:sz w:val="28"/>
          <w:szCs w:val="28"/>
        </w:rPr>
        <w:t>Поскольку включенные в прогнозные планы и нереализованные в текущем году объекты при продаже в последующие годы не требуют дополнительных согласований с Советом депутатов города Новосибирска, происходит постоянное накопление объектов, потенциально возможных к продаже. Из утвержденных прогнозными планами на 2008-2014 годы 979 нежилых помещений общей площадью 336 605,1 кв.</w:t>
      </w:r>
      <w:r w:rsidR="00707949" w:rsidRPr="00F0640C">
        <w:rPr>
          <w:bCs/>
          <w:sz w:val="28"/>
          <w:szCs w:val="28"/>
        </w:rPr>
        <w:t xml:space="preserve"> </w:t>
      </w:r>
      <w:r w:rsidRPr="00F0640C">
        <w:rPr>
          <w:bCs/>
          <w:sz w:val="28"/>
          <w:szCs w:val="28"/>
        </w:rPr>
        <w:t>м., реализовано всего 403 помещения общей площадью 153 856,7 кв.</w:t>
      </w:r>
      <w:r w:rsidR="00707949" w:rsidRPr="00F0640C">
        <w:rPr>
          <w:bCs/>
          <w:sz w:val="28"/>
          <w:szCs w:val="28"/>
        </w:rPr>
        <w:t xml:space="preserve"> </w:t>
      </w:r>
      <w:r w:rsidRPr="00F0640C">
        <w:rPr>
          <w:bCs/>
          <w:sz w:val="28"/>
          <w:szCs w:val="28"/>
        </w:rPr>
        <w:t>м., что составляет 41,2% от общего количества помещений и 45,7% от общей площади, то есть более половины объектов, включенных в прогнозные планы, не продано.</w:t>
      </w:r>
    </w:p>
    <w:p w:rsidR="0063638A" w:rsidRPr="00F0640C" w:rsidRDefault="0063638A" w:rsidP="0063638A">
      <w:pPr>
        <w:ind w:firstLine="709"/>
        <w:jc w:val="both"/>
        <w:rPr>
          <w:bCs/>
          <w:sz w:val="28"/>
          <w:szCs w:val="28"/>
        </w:rPr>
      </w:pPr>
      <w:r w:rsidRPr="00F0640C">
        <w:rPr>
          <w:bCs/>
          <w:sz w:val="28"/>
          <w:szCs w:val="28"/>
        </w:rPr>
        <w:t xml:space="preserve">Таким образом, в работе </w:t>
      </w:r>
      <w:r w:rsidR="00D11901">
        <w:rPr>
          <w:bCs/>
          <w:sz w:val="28"/>
          <w:szCs w:val="28"/>
        </w:rPr>
        <w:t xml:space="preserve">департамента земельных и имущественных отношений мэрии (далее </w:t>
      </w:r>
      <w:r w:rsidR="00D11901" w:rsidRPr="00D11901">
        <w:rPr>
          <w:bCs/>
          <w:sz w:val="28"/>
          <w:szCs w:val="28"/>
        </w:rPr>
        <w:t xml:space="preserve">- </w:t>
      </w:r>
      <w:r w:rsidRPr="00D11901">
        <w:rPr>
          <w:bCs/>
          <w:sz w:val="28"/>
          <w:szCs w:val="28"/>
        </w:rPr>
        <w:t>ДЗиИО мэрии</w:t>
      </w:r>
      <w:r w:rsidR="00D11901">
        <w:rPr>
          <w:bCs/>
          <w:sz w:val="28"/>
          <w:szCs w:val="28"/>
        </w:rPr>
        <w:t>)</w:t>
      </w:r>
      <w:r w:rsidRPr="00F0640C">
        <w:rPr>
          <w:bCs/>
          <w:sz w:val="28"/>
          <w:szCs w:val="28"/>
        </w:rPr>
        <w:t xml:space="preserve"> в соответствии с прогнозными планами приватизации на 2008-2014 годы должно находиться 576 объектов. </w:t>
      </w:r>
      <w:r w:rsidRPr="00E84879">
        <w:rPr>
          <w:bCs/>
          <w:sz w:val="28"/>
          <w:szCs w:val="28"/>
        </w:rPr>
        <w:t xml:space="preserve">Однако, по данным департамента, на 01.01.2015 только 133 могут быть проданы, поскольку ряд объектов включен в </w:t>
      </w:r>
      <w:hyperlink r:id="rId13" w:history="1">
        <w:r w:rsidRPr="00E84879">
          <w:rPr>
            <w:bCs/>
            <w:sz w:val="28"/>
            <w:szCs w:val="28"/>
          </w:rPr>
          <w:t>перечень</w:t>
        </w:r>
      </w:hyperlink>
      <w:r w:rsidRPr="00E84879">
        <w:rPr>
          <w:bCs/>
          <w:sz w:val="28"/>
          <w:szCs w:val="28"/>
        </w:rPr>
        <w:t xml:space="preserve"> имущества, формируемый в целях развития и поддержки малого и среднего предпринимательства; ряд объектов передан в оперативное управление, хозяйственное ведение и безвозмездное пользование муниципальным учреждениям и в аренду общественным организациям и </w:t>
      </w:r>
      <w:r w:rsidRPr="00E84879">
        <w:rPr>
          <w:bCs/>
          <w:sz w:val="28"/>
          <w:szCs w:val="28"/>
        </w:rPr>
        <w:lastRenderedPageBreak/>
        <w:t xml:space="preserve">ассоциациям; ряд объектов арендуется субъектами малого и среднего предпринимательства и </w:t>
      </w:r>
      <w:r w:rsidR="001A2E13" w:rsidRPr="00E84879">
        <w:rPr>
          <w:bCs/>
          <w:sz w:val="28"/>
          <w:szCs w:val="28"/>
        </w:rPr>
        <w:t>возможен к реализации в рамках Ф</w:t>
      </w:r>
      <w:r w:rsidRPr="00E84879">
        <w:rPr>
          <w:bCs/>
          <w:sz w:val="28"/>
          <w:szCs w:val="28"/>
        </w:rPr>
        <w:t xml:space="preserve">едерального закона </w:t>
      </w:r>
      <w:r w:rsidR="00F86A3C">
        <w:rPr>
          <w:bCs/>
          <w:sz w:val="28"/>
          <w:szCs w:val="28"/>
        </w:rPr>
        <w:t xml:space="preserve">от 22.07.2008 </w:t>
      </w:r>
      <w:r w:rsidRPr="00E84879">
        <w:rPr>
          <w:bCs/>
          <w:sz w:val="28"/>
          <w:szCs w:val="28"/>
        </w:rPr>
        <w:t>№ 159-ФЗ «Об особенностях отчуждения недвижимого имущества…»; ряд объектов исключен из реестра муниципальной собственности. Кроме того, в результате преобразования (разделения, выделения) ряда объектов, включенных в прогнозные планы, образуются новые объекты недвижимости, которые также включаются в прогнозные планы. Это приводит к отсутствию достоверной и полной информации для потенциальных покупателей об объектах муниципальной казны, которые возможно приватизировать, что противоречит одному из принципов приватизации государственного и муниципального имущества - признании равенства покупателей муниципального имущества и открытости деятельности органов местного самоуправления.</w:t>
      </w:r>
    </w:p>
    <w:p w:rsidR="0063638A" w:rsidRPr="00F0640C" w:rsidRDefault="0063638A" w:rsidP="0063638A">
      <w:pPr>
        <w:ind w:firstLine="709"/>
        <w:jc w:val="both"/>
        <w:rPr>
          <w:bCs/>
          <w:sz w:val="28"/>
          <w:szCs w:val="28"/>
        </w:rPr>
      </w:pPr>
      <w:r w:rsidRPr="00F0640C">
        <w:rPr>
          <w:bCs/>
          <w:sz w:val="28"/>
          <w:szCs w:val="28"/>
        </w:rPr>
        <w:t xml:space="preserve">Анализ документов и материалов, содержащихся в делах по приватизации муниципального имущества, проданного в соответствии с требованиями </w:t>
      </w:r>
      <w:r w:rsidR="008348AD">
        <w:rPr>
          <w:bCs/>
          <w:sz w:val="28"/>
          <w:szCs w:val="28"/>
        </w:rPr>
        <w:t>ф</w:t>
      </w:r>
      <w:r w:rsidRPr="00F0640C">
        <w:rPr>
          <w:bCs/>
          <w:sz w:val="28"/>
          <w:szCs w:val="28"/>
        </w:rPr>
        <w:t xml:space="preserve">едерального законодательства и правовых актов города Новосибирска, показал отсутствие единого подхода к формированию указанных дел. </w:t>
      </w:r>
    </w:p>
    <w:p w:rsidR="0063638A" w:rsidRPr="00F0640C" w:rsidRDefault="0063638A" w:rsidP="0063638A">
      <w:pPr>
        <w:ind w:firstLine="709"/>
        <w:jc w:val="both"/>
        <w:rPr>
          <w:bCs/>
          <w:sz w:val="28"/>
          <w:szCs w:val="28"/>
        </w:rPr>
      </w:pPr>
      <w:r w:rsidRPr="00F0640C">
        <w:rPr>
          <w:bCs/>
          <w:sz w:val="28"/>
          <w:szCs w:val="28"/>
        </w:rPr>
        <w:t>По результатам аналитического мероприятия палатой предложено формировать прогнозный план приватизации, включая в перечень муниципального имущества, только те нежилые помещения, которые возможно приватизировать в соответствующем году. В целях единого подхода к формированию и ведению дел по реализации имущества предложено разработать локальный нормативный акт, предусматривающий порядок формирования и состав (перечень) документов, необходимых при реализации имущества согласно действующему законодательству.</w:t>
      </w:r>
    </w:p>
    <w:p w:rsidR="0063638A" w:rsidRPr="00F0640C" w:rsidRDefault="0063638A" w:rsidP="0063638A">
      <w:pPr>
        <w:ind w:firstLine="709"/>
        <w:jc w:val="both"/>
        <w:rPr>
          <w:bCs/>
          <w:sz w:val="28"/>
          <w:szCs w:val="28"/>
        </w:rPr>
      </w:pPr>
      <w:r w:rsidRPr="00F0640C">
        <w:rPr>
          <w:bCs/>
          <w:i/>
          <w:sz w:val="28"/>
          <w:szCs w:val="28"/>
        </w:rPr>
        <w:t>Анализ эффективности предоставления налоговых льгот за счет бюджета Новосибирска за 2014 год</w:t>
      </w:r>
      <w:r w:rsidRPr="00F0640C">
        <w:rPr>
          <w:bCs/>
          <w:sz w:val="28"/>
          <w:szCs w:val="28"/>
        </w:rPr>
        <w:t xml:space="preserve"> показал, что налоговые расходы бюджета города в связи с предоставлением льгот по местным налогам составили в 2014 году 2,1% в общей сумме налоговых доходов бюджета (в 2013 году - 2,0%, в 2012 году -2,3%). </w:t>
      </w:r>
    </w:p>
    <w:p w:rsidR="0063638A" w:rsidRPr="00F0640C" w:rsidRDefault="0063638A" w:rsidP="0063638A">
      <w:pPr>
        <w:ind w:firstLine="709"/>
        <w:jc w:val="both"/>
        <w:rPr>
          <w:bCs/>
          <w:sz w:val="28"/>
          <w:szCs w:val="28"/>
        </w:rPr>
      </w:pPr>
      <w:r w:rsidRPr="00F0640C">
        <w:rPr>
          <w:bCs/>
          <w:sz w:val="28"/>
          <w:szCs w:val="28"/>
        </w:rPr>
        <w:t xml:space="preserve">Наиболее крупными налоговыми </w:t>
      </w:r>
      <w:bookmarkStart w:id="2" w:name="13"/>
      <w:r w:rsidRPr="00F0640C">
        <w:rPr>
          <w:bCs/>
          <w:sz w:val="28"/>
          <w:szCs w:val="28"/>
        </w:rPr>
        <w:t xml:space="preserve">расходами бюджета в 2014 году, на которых приходится 59,1%, являются льготы по налогу на имущество физических лиц. За 2014 год льгота по налогу на имущество физических лиц предоставлена 274 783 </w:t>
      </w:r>
      <w:r w:rsidR="007D6016" w:rsidRPr="00F0640C">
        <w:rPr>
          <w:bCs/>
          <w:sz w:val="28"/>
          <w:szCs w:val="28"/>
        </w:rPr>
        <w:t>гражданам</w:t>
      </w:r>
      <w:r w:rsidRPr="00F0640C">
        <w:rPr>
          <w:bCs/>
          <w:sz w:val="28"/>
          <w:szCs w:val="28"/>
        </w:rPr>
        <w:t>, или 42,5% от общего числа налогоплательщиков. Общая сумма выпадающего дохода от применения льгот по уплате налога на имущество– 224,4 млн. рублей, причем основная часть (91,0%) - относится к льготам, установленным федеральным законодательством. Доля выпадающих доходов от применения льгот, установленных на местном уровне, незначительна и составляет 3,6% от общей суммы выпадающего дохода.</w:t>
      </w:r>
    </w:p>
    <w:bookmarkEnd w:id="2"/>
    <w:p w:rsidR="0063638A" w:rsidRPr="00F0640C" w:rsidRDefault="0063638A" w:rsidP="0063638A">
      <w:pPr>
        <w:ind w:firstLine="709"/>
        <w:jc w:val="both"/>
        <w:rPr>
          <w:bCs/>
          <w:sz w:val="28"/>
          <w:szCs w:val="28"/>
        </w:rPr>
      </w:pPr>
      <w:r w:rsidRPr="00F0640C">
        <w:rPr>
          <w:bCs/>
          <w:sz w:val="28"/>
          <w:szCs w:val="28"/>
        </w:rPr>
        <w:t>В то же время, наибольший удельный вес - 55,7% (86,4 млн. рублей) от суммы выпадающего дохода от применения льгот по земельному налогу</w:t>
      </w:r>
      <w:r w:rsidR="008348AD">
        <w:rPr>
          <w:bCs/>
          <w:sz w:val="28"/>
          <w:szCs w:val="28"/>
        </w:rPr>
        <w:t>,</w:t>
      </w:r>
      <w:r w:rsidRPr="00F0640C">
        <w:rPr>
          <w:bCs/>
          <w:sz w:val="28"/>
          <w:szCs w:val="28"/>
        </w:rPr>
        <w:t xml:space="preserve"> относится к льготам, установленным Советом депутатов города Новосибирска, </w:t>
      </w:r>
      <w:r w:rsidRPr="00E84879">
        <w:rPr>
          <w:bCs/>
          <w:sz w:val="28"/>
          <w:szCs w:val="28"/>
        </w:rPr>
        <w:t>главным образом в связи</w:t>
      </w:r>
      <w:r w:rsidRPr="00F0640C">
        <w:rPr>
          <w:bCs/>
          <w:sz w:val="28"/>
          <w:szCs w:val="28"/>
        </w:rPr>
        <w:t xml:space="preserve"> с предоставлением льготы по земельному налогу организациям-товаропроизводителям, осуществляющим производство и реализацию собственной продукции на территории города - 77,9 млн. рублей. Общая сумма земельного налога, не поступившая в бюджет города в связи с предоставлением льгот</w:t>
      </w:r>
      <w:r w:rsidR="008348AD">
        <w:rPr>
          <w:bCs/>
          <w:sz w:val="28"/>
          <w:szCs w:val="28"/>
        </w:rPr>
        <w:t>,</w:t>
      </w:r>
      <w:r w:rsidRPr="00F0640C">
        <w:rPr>
          <w:bCs/>
          <w:sz w:val="28"/>
          <w:szCs w:val="28"/>
        </w:rPr>
        <w:t xml:space="preserve"> по данным за 2014 год составила 154,9 млн. рублей, в том </w:t>
      </w:r>
      <w:r w:rsidRPr="00F0640C">
        <w:rPr>
          <w:bCs/>
          <w:sz w:val="28"/>
          <w:szCs w:val="28"/>
        </w:rPr>
        <w:lastRenderedPageBreak/>
        <w:t xml:space="preserve">числе от применения льгот, установленных федеральным законодательством - 68,6 млн. рублей. </w:t>
      </w:r>
    </w:p>
    <w:p w:rsidR="0063638A" w:rsidRPr="00F0640C" w:rsidRDefault="0063638A" w:rsidP="0063638A">
      <w:pPr>
        <w:ind w:firstLine="709"/>
        <w:jc w:val="both"/>
        <w:rPr>
          <w:bCs/>
          <w:sz w:val="28"/>
          <w:szCs w:val="28"/>
        </w:rPr>
      </w:pPr>
      <w:r w:rsidRPr="00F0640C">
        <w:rPr>
          <w:bCs/>
          <w:sz w:val="28"/>
          <w:szCs w:val="28"/>
        </w:rPr>
        <w:t>Льготы по налогу на имущество физических лиц и земельному налогу для физических лиц не носят экономического характера и направлены на социальную поддержку отдельных категорий граждан - ветеранов и инвалидов Великой Отечественной войны; ветеранов боевых действий; малоимущих граждан; граждан, имеющих на своем иждивении трех и более несовершеннолетних детей; детей-сирот и детей, оставшихся без попечения родителей. Оценка эффективности льгот по налогу на имущество физических лиц и земельному налогу для физических лиц имеет положительную эффективность, поскольку льготы предоставляются социально незащищенным категориям граждан в целях реализации мер социальной поддержки населения и направлены на повышение уровня жизни населения.</w:t>
      </w:r>
    </w:p>
    <w:p w:rsidR="0063638A" w:rsidRPr="00F0640C" w:rsidRDefault="0063638A" w:rsidP="0063638A">
      <w:pPr>
        <w:ind w:firstLine="709"/>
        <w:jc w:val="both"/>
        <w:rPr>
          <w:bCs/>
          <w:sz w:val="28"/>
          <w:szCs w:val="28"/>
        </w:rPr>
      </w:pPr>
      <w:r w:rsidRPr="00F0640C">
        <w:rPr>
          <w:bCs/>
          <w:sz w:val="28"/>
          <w:szCs w:val="28"/>
        </w:rPr>
        <w:t xml:space="preserve">Льготы по земельному налогу, предоставленные юридическим лицам, носят экономический характер и направлены на снижение налоговой нагрузки и финансовую поддержку организаций–товаропроизводителей на территории города. Оценка эффективности предоставленной налоговой льготы, произведённая по шести качественным критериям, показала, что в проверяемом периоде льгота по земельному налогу для юридических лиц имеет </w:t>
      </w:r>
      <w:r w:rsidRPr="00E84879">
        <w:rPr>
          <w:bCs/>
          <w:sz w:val="28"/>
          <w:szCs w:val="28"/>
        </w:rPr>
        <w:t>положительную</w:t>
      </w:r>
      <w:r w:rsidRPr="00F0640C">
        <w:rPr>
          <w:bCs/>
          <w:sz w:val="28"/>
          <w:szCs w:val="28"/>
        </w:rPr>
        <w:t xml:space="preserve"> эффективность.</w:t>
      </w:r>
    </w:p>
    <w:p w:rsidR="0063638A" w:rsidRPr="00F0640C" w:rsidRDefault="0063638A" w:rsidP="0063638A">
      <w:pPr>
        <w:ind w:firstLine="709"/>
        <w:jc w:val="both"/>
        <w:rPr>
          <w:bCs/>
          <w:sz w:val="28"/>
          <w:szCs w:val="28"/>
        </w:rPr>
      </w:pPr>
      <w:r w:rsidRPr="00F0640C">
        <w:rPr>
          <w:bCs/>
          <w:sz w:val="28"/>
          <w:szCs w:val="28"/>
        </w:rPr>
        <w:t>Палатой проведен сравнительный анализ предоставления налоговых льгот по местным налогам в крупных городах Сибирского федерального округа (далее</w:t>
      </w:r>
      <w:r w:rsidR="00BD202D">
        <w:rPr>
          <w:bCs/>
          <w:sz w:val="28"/>
          <w:szCs w:val="28"/>
        </w:rPr>
        <w:t>-</w:t>
      </w:r>
      <w:r w:rsidRPr="00F0640C">
        <w:rPr>
          <w:bCs/>
          <w:sz w:val="28"/>
          <w:szCs w:val="28"/>
        </w:rPr>
        <w:t xml:space="preserve"> СФО) - Иркутска, Кемерово, Красноярска, Новосибирска, Омска, Томска, Улан-Удэ.</w:t>
      </w:r>
    </w:p>
    <w:p w:rsidR="000A7505" w:rsidRPr="00F0640C" w:rsidRDefault="0063638A" w:rsidP="000A7505">
      <w:pPr>
        <w:ind w:firstLine="709"/>
        <w:jc w:val="both"/>
        <w:rPr>
          <w:bCs/>
          <w:sz w:val="28"/>
          <w:szCs w:val="28"/>
        </w:rPr>
      </w:pPr>
      <w:r w:rsidRPr="00F0640C">
        <w:rPr>
          <w:bCs/>
          <w:sz w:val="28"/>
          <w:szCs w:val="28"/>
        </w:rPr>
        <w:t>В 2014 году налоговые расходы бюджетов городов СФО в связи с предоставлением льгот по местным налогам составили от 2,1% в городе Новосибирске</w:t>
      </w:r>
      <w:r w:rsidR="00AE682B">
        <w:rPr>
          <w:bCs/>
          <w:sz w:val="28"/>
          <w:szCs w:val="28"/>
        </w:rPr>
        <w:t>,</w:t>
      </w:r>
      <w:r w:rsidRPr="00F0640C">
        <w:rPr>
          <w:bCs/>
          <w:sz w:val="28"/>
          <w:szCs w:val="28"/>
        </w:rPr>
        <w:t xml:space="preserve"> до 14,5% в городе Томске от общей суммы налоговых доходов. Причем в городах Томске, Кемерово и Красноярске сумма налоговых расходов, в связи с предоставлением льгот правовыми актами представительных органов муниципальных образований превышают налоговые расходы, установленные законодательством РФ. В городе Новосибирске при наибольшей сумме поступлений налоговых доходов, доля налоговых расходов минимальна.</w:t>
      </w:r>
    </w:p>
    <w:p w:rsidR="00BC0558" w:rsidRDefault="00BC0558" w:rsidP="00EB5398">
      <w:pPr>
        <w:pStyle w:val="a3"/>
        <w:ind w:left="0"/>
        <w:jc w:val="center"/>
        <w:rPr>
          <w:b/>
          <w:szCs w:val="28"/>
        </w:rPr>
      </w:pPr>
    </w:p>
    <w:p w:rsidR="000A7505" w:rsidRPr="00D743CC" w:rsidRDefault="000A7505" w:rsidP="00EB5398">
      <w:pPr>
        <w:pStyle w:val="a3"/>
        <w:ind w:left="0"/>
        <w:jc w:val="center"/>
        <w:rPr>
          <w:b/>
          <w:szCs w:val="28"/>
        </w:rPr>
      </w:pPr>
      <w:r w:rsidRPr="00D743CC">
        <w:rPr>
          <w:b/>
          <w:szCs w:val="28"/>
        </w:rPr>
        <w:t>3. Контрольная деятельность</w:t>
      </w:r>
    </w:p>
    <w:p w:rsidR="00873A70" w:rsidRPr="00D743CC" w:rsidRDefault="00873A70" w:rsidP="00EB5398">
      <w:pPr>
        <w:pStyle w:val="a3"/>
        <w:ind w:left="0"/>
        <w:jc w:val="center"/>
        <w:rPr>
          <w:b/>
          <w:szCs w:val="28"/>
        </w:rPr>
      </w:pPr>
    </w:p>
    <w:p w:rsidR="00873A70" w:rsidRPr="00D743CC" w:rsidRDefault="00873A70" w:rsidP="00EB5398">
      <w:pPr>
        <w:pStyle w:val="a3"/>
        <w:ind w:left="0"/>
        <w:jc w:val="center"/>
        <w:rPr>
          <w:b/>
          <w:szCs w:val="28"/>
        </w:rPr>
      </w:pPr>
      <w:r w:rsidRPr="00D743CC">
        <w:rPr>
          <w:b/>
          <w:szCs w:val="28"/>
        </w:rPr>
        <w:t xml:space="preserve">3.1. Контроль за управлением и распоряжением объектами  </w:t>
      </w:r>
    </w:p>
    <w:p w:rsidR="00873A70" w:rsidRPr="00D743CC" w:rsidRDefault="00873A70" w:rsidP="00EB5398">
      <w:pPr>
        <w:pStyle w:val="a3"/>
        <w:ind w:left="709"/>
        <w:jc w:val="center"/>
        <w:rPr>
          <w:b/>
          <w:szCs w:val="28"/>
        </w:rPr>
      </w:pPr>
      <w:r w:rsidRPr="00D743CC">
        <w:rPr>
          <w:b/>
          <w:szCs w:val="28"/>
        </w:rPr>
        <w:t xml:space="preserve"> муниципальной собственности</w:t>
      </w:r>
    </w:p>
    <w:p w:rsidR="00873A70" w:rsidRPr="00D743CC" w:rsidRDefault="00873A70" w:rsidP="00873A70">
      <w:pPr>
        <w:ind w:firstLine="709"/>
        <w:jc w:val="both"/>
        <w:rPr>
          <w:sz w:val="28"/>
          <w:szCs w:val="28"/>
        </w:rPr>
      </w:pPr>
      <w:r w:rsidRPr="00D743CC">
        <w:rPr>
          <w:sz w:val="28"/>
          <w:szCs w:val="28"/>
        </w:rPr>
        <w:t>В отчетном периоде в рамках проведенных контрольных мероприятий рассмотрены вопросы эффективности деятельности органов исполнительной власти по осуществлению муниципального земельного контроля, эффективного использования муниципального имущества муниципальными учреждениями и предприятиями города. Уделено внимание полноте поступления доходов от использования муниципальной собственности (земельных участков), от сдачи в аренду площадей и размещения рекламы, поиску возможностей повышения эффективности их использования и рост</w:t>
      </w:r>
      <w:r w:rsidR="007D6016" w:rsidRPr="00D743CC">
        <w:rPr>
          <w:sz w:val="28"/>
          <w:szCs w:val="28"/>
        </w:rPr>
        <w:t>а</w:t>
      </w:r>
      <w:r w:rsidRPr="00D743CC">
        <w:rPr>
          <w:sz w:val="28"/>
          <w:szCs w:val="28"/>
        </w:rPr>
        <w:t xml:space="preserve"> доходной части бюджета города.</w:t>
      </w:r>
    </w:p>
    <w:p w:rsidR="00873A70" w:rsidRPr="00D743CC" w:rsidRDefault="00873A70" w:rsidP="00873A70">
      <w:pPr>
        <w:ind w:firstLine="720"/>
        <w:jc w:val="both"/>
        <w:rPr>
          <w:sz w:val="28"/>
          <w:szCs w:val="28"/>
        </w:rPr>
      </w:pPr>
      <w:r w:rsidRPr="00D743CC">
        <w:rPr>
          <w:sz w:val="28"/>
          <w:szCs w:val="28"/>
        </w:rPr>
        <w:lastRenderedPageBreak/>
        <w:t>Так, несмотря на установленные нарушения и недостатки</w:t>
      </w:r>
      <w:r w:rsidR="007D6016" w:rsidRPr="00D743CC">
        <w:rPr>
          <w:sz w:val="28"/>
          <w:szCs w:val="28"/>
        </w:rPr>
        <w:t xml:space="preserve"> по результатам</w:t>
      </w:r>
      <w:r w:rsidRPr="00D743CC">
        <w:rPr>
          <w:b/>
          <w:i/>
          <w:sz w:val="28"/>
          <w:szCs w:val="28"/>
        </w:rPr>
        <w:t xml:space="preserve"> </w:t>
      </w:r>
      <w:r w:rsidRPr="00D743CC">
        <w:rPr>
          <w:i/>
          <w:sz w:val="28"/>
          <w:szCs w:val="28"/>
        </w:rPr>
        <w:t>проверки эффективности деятельности мэрии города Новосибирска по осуществлению муниципального земельного контроля,</w:t>
      </w:r>
      <w:r w:rsidRPr="00D743CC">
        <w:rPr>
          <w:b/>
          <w:i/>
          <w:sz w:val="28"/>
          <w:szCs w:val="28"/>
        </w:rPr>
        <w:t xml:space="preserve"> </w:t>
      </w:r>
      <w:r w:rsidR="007D6016" w:rsidRPr="00D743CC">
        <w:rPr>
          <w:sz w:val="28"/>
          <w:szCs w:val="28"/>
        </w:rPr>
        <w:t>палатой сделан вывод о более</w:t>
      </w:r>
      <w:r w:rsidRPr="00D743CC">
        <w:rPr>
          <w:sz w:val="28"/>
          <w:szCs w:val="28"/>
        </w:rPr>
        <w:t xml:space="preserve"> эффективной работе отдела муниципального земельного контроля в 2014 году по сравнению с 2013 годом. </w:t>
      </w:r>
    </w:p>
    <w:p w:rsidR="00873A70" w:rsidRPr="00D743CC" w:rsidRDefault="00873A70" w:rsidP="00873A70">
      <w:pPr>
        <w:ind w:firstLine="720"/>
        <w:jc w:val="both"/>
        <w:rPr>
          <w:sz w:val="28"/>
          <w:szCs w:val="28"/>
        </w:rPr>
      </w:pPr>
      <w:r w:rsidRPr="00D743CC">
        <w:rPr>
          <w:sz w:val="28"/>
          <w:szCs w:val="28"/>
        </w:rPr>
        <w:t>В части нарушений отмечено, что отдельные пункты Административного регламента осуществления муниципального земельного контроля, утвержденного постановлением мэрии города</w:t>
      </w:r>
      <w:r w:rsidR="00E84879" w:rsidRPr="00D743CC">
        <w:rPr>
          <w:sz w:val="28"/>
          <w:szCs w:val="28"/>
        </w:rPr>
        <w:t xml:space="preserve"> от 20.11.2012 №11844</w:t>
      </w:r>
      <w:r w:rsidRPr="00D743CC">
        <w:rPr>
          <w:sz w:val="28"/>
          <w:szCs w:val="28"/>
        </w:rPr>
        <w:t xml:space="preserve">, не соответствуют муниципальным нормативным актам; не всегда при выявлении нарушений субъектам проверок выдавались предписания об их устранении, несмотря на то, что данная обязанность для должностных лиц </w:t>
      </w:r>
      <w:r w:rsidR="00D743CC" w:rsidRPr="00263F91">
        <w:rPr>
          <w:sz w:val="26"/>
          <w:szCs w:val="26"/>
        </w:rPr>
        <w:t>ДЗиИО</w:t>
      </w:r>
      <w:r w:rsidR="00D743CC" w:rsidRPr="00D743CC">
        <w:rPr>
          <w:sz w:val="28"/>
          <w:szCs w:val="28"/>
        </w:rPr>
        <w:t xml:space="preserve"> </w:t>
      </w:r>
      <w:r w:rsidR="00D743CC">
        <w:rPr>
          <w:sz w:val="28"/>
          <w:szCs w:val="28"/>
        </w:rPr>
        <w:t xml:space="preserve">мэрии </w:t>
      </w:r>
      <w:r w:rsidRPr="00D743CC">
        <w:rPr>
          <w:sz w:val="28"/>
          <w:szCs w:val="28"/>
        </w:rPr>
        <w:t xml:space="preserve">предусмотрена Порядком организации и осуществления муниципального земельного контроля, </w:t>
      </w:r>
      <w:r w:rsidR="00D52EB7">
        <w:rPr>
          <w:sz w:val="28"/>
          <w:szCs w:val="28"/>
        </w:rPr>
        <w:t>принятым</w:t>
      </w:r>
      <w:r w:rsidRPr="00D743CC">
        <w:rPr>
          <w:sz w:val="28"/>
          <w:szCs w:val="28"/>
        </w:rPr>
        <w:t xml:space="preserve"> решением Совета депутатов города Новосибирска</w:t>
      </w:r>
      <w:r w:rsidR="00D52EB7">
        <w:rPr>
          <w:sz w:val="28"/>
          <w:szCs w:val="28"/>
        </w:rPr>
        <w:t xml:space="preserve"> от 29.10.2009 №1441</w:t>
      </w:r>
      <w:r w:rsidRPr="00D743CC">
        <w:rPr>
          <w:sz w:val="28"/>
          <w:szCs w:val="28"/>
        </w:rPr>
        <w:t xml:space="preserve">, и Административным регламентом. </w:t>
      </w:r>
    </w:p>
    <w:p w:rsidR="00873A70" w:rsidRPr="00D743CC" w:rsidRDefault="00873A70" w:rsidP="00873A70">
      <w:pPr>
        <w:autoSpaceDE w:val="0"/>
        <w:autoSpaceDN w:val="0"/>
        <w:ind w:firstLine="720"/>
        <w:jc w:val="both"/>
        <w:rPr>
          <w:snapToGrid w:val="0"/>
          <w:sz w:val="28"/>
          <w:szCs w:val="28"/>
        </w:rPr>
      </w:pPr>
      <w:r w:rsidRPr="00D743CC">
        <w:rPr>
          <w:snapToGrid w:val="0"/>
          <w:sz w:val="28"/>
          <w:szCs w:val="28"/>
        </w:rPr>
        <w:t>Несмотря на положительную динамику по обращениям в судебные органы по вопросам устранения нарушений, выявленных в рамках муниципального земельного контроля, ни одно решение суда в 2014 году и за 5 месяцев 2015 года не исполнено, то есть реально нарушения не устранены.</w:t>
      </w:r>
    </w:p>
    <w:p w:rsidR="00873A70" w:rsidRPr="00D743CC" w:rsidRDefault="00873A70" w:rsidP="00873A70">
      <w:pPr>
        <w:ind w:firstLine="720"/>
        <w:jc w:val="both"/>
        <w:rPr>
          <w:sz w:val="28"/>
          <w:szCs w:val="28"/>
        </w:rPr>
      </w:pPr>
      <w:r w:rsidRPr="00D743CC">
        <w:rPr>
          <w:sz w:val="28"/>
          <w:szCs w:val="28"/>
        </w:rPr>
        <w:t>Из ответа на</w:t>
      </w:r>
      <w:r w:rsidRPr="00D743CC">
        <w:rPr>
          <w:snapToGrid w:val="0"/>
          <w:sz w:val="28"/>
          <w:szCs w:val="28"/>
        </w:rPr>
        <w:t xml:space="preserve"> информационное письмо и</w:t>
      </w:r>
      <w:r w:rsidRPr="00D743CC">
        <w:rPr>
          <w:sz w:val="28"/>
          <w:szCs w:val="28"/>
        </w:rPr>
        <w:t xml:space="preserve"> представление палаты следует, что указанные нарушения устранены,</w:t>
      </w:r>
      <w:r w:rsidRPr="00D743CC">
        <w:rPr>
          <w:rFonts w:eastAsia="Calibri"/>
          <w:sz w:val="28"/>
          <w:szCs w:val="28"/>
        </w:rPr>
        <w:t xml:space="preserve"> в частности подготовлены</w:t>
      </w:r>
      <w:r w:rsidRPr="00D743CC">
        <w:rPr>
          <w:sz w:val="28"/>
          <w:szCs w:val="28"/>
        </w:rPr>
        <w:t xml:space="preserve"> изменения в Административный регламент, налажена выдача предписаний субъектам проверок при выявлении нарушений, </w:t>
      </w:r>
      <w:r w:rsidRPr="00D743CC">
        <w:rPr>
          <w:snapToGrid w:val="0"/>
          <w:sz w:val="28"/>
          <w:szCs w:val="28"/>
        </w:rPr>
        <w:t>определены мероприятия, направленные на повышение эффективности взаимодействия со службой судебных приставов.</w:t>
      </w:r>
    </w:p>
    <w:p w:rsidR="00873A70" w:rsidRPr="00D743CC" w:rsidRDefault="00873A70" w:rsidP="00873A70">
      <w:pPr>
        <w:widowControl w:val="0"/>
        <w:ind w:firstLine="720"/>
        <w:jc w:val="both"/>
        <w:rPr>
          <w:snapToGrid w:val="0"/>
          <w:sz w:val="28"/>
          <w:szCs w:val="28"/>
        </w:rPr>
      </w:pPr>
      <w:r w:rsidRPr="00D743CC">
        <w:rPr>
          <w:snapToGrid w:val="0"/>
          <w:sz w:val="28"/>
          <w:szCs w:val="28"/>
        </w:rPr>
        <w:t xml:space="preserve">Для улучшения работы по организации муниципального земельного контроля и повышению его результативности, палатой предложено наладить взаимодействие по обмену информацией о выявляемых нарушениях, в первую очередь, с администрациями районов города, а также другими структурными подразделениями мэрии в целях использования данной информации при составлении планов. Кроме того, проведение мониторинга эффективности муниципального контроля, который находится на организационной стадии, также невозможно без постоянного взаимодействия структурных подразделений мэрии. </w:t>
      </w:r>
    </w:p>
    <w:p w:rsidR="00873A70" w:rsidRPr="00D743CC" w:rsidRDefault="00873A70" w:rsidP="00EB7C7E">
      <w:pPr>
        <w:ind w:firstLine="709"/>
        <w:jc w:val="both"/>
        <w:rPr>
          <w:snapToGrid w:val="0"/>
          <w:color w:val="000000"/>
          <w:sz w:val="28"/>
          <w:szCs w:val="28"/>
        </w:rPr>
      </w:pPr>
      <w:r w:rsidRPr="00D743CC">
        <w:rPr>
          <w:sz w:val="28"/>
          <w:szCs w:val="28"/>
        </w:rPr>
        <w:t>По</w:t>
      </w:r>
      <w:r w:rsidRPr="00D743CC">
        <w:rPr>
          <w:b/>
          <w:i/>
          <w:sz w:val="28"/>
          <w:szCs w:val="28"/>
        </w:rPr>
        <w:t xml:space="preserve"> </w:t>
      </w:r>
      <w:r w:rsidRPr="00D743CC">
        <w:rPr>
          <w:sz w:val="28"/>
          <w:szCs w:val="28"/>
        </w:rPr>
        <w:t>вопросу</w:t>
      </w:r>
      <w:r w:rsidRPr="00D743CC">
        <w:rPr>
          <w:b/>
          <w:i/>
          <w:sz w:val="28"/>
          <w:szCs w:val="28"/>
        </w:rPr>
        <w:t xml:space="preserve"> </w:t>
      </w:r>
      <w:r w:rsidRPr="00D743CC">
        <w:rPr>
          <w:i/>
          <w:sz w:val="28"/>
          <w:szCs w:val="28"/>
        </w:rPr>
        <w:t xml:space="preserve">эффективности использования муниципального имущества учреждениями и предприятиями Центрального округа города </w:t>
      </w:r>
      <w:r w:rsidRPr="00D743CC">
        <w:rPr>
          <w:sz w:val="28"/>
          <w:szCs w:val="28"/>
        </w:rPr>
        <w:t>палатой обследованы 150 объектов муниципальной собственности (недвижимое имущество и сооружения), находящиеся в пользовании у девяти объектов проверки. Итоги проведенного обследования показали наличие значительных расхождений между сведениями Реестра муниципального имущества города и бухгалтерским учетом учреждений и предприятий, как в количественном, так и стоимостном выражении.</w:t>
      </w:r>
      <w:r w:rsidRPr="00D743CC">
        <w:rPr>
          <w:color w:val="FF0000"/>
          <w:sz w:val="28"/>
          <w:szCs w:val="28"/>
        </w:rPr>
        <w:t xml:space="preserve"> </w:t>
      </w:r>
      <w:r w:rsidRPr="00D743CC">
        <w:rPr>
          <w:sz w:val="28"/>
          <w:szCs w:val="28"/>
        </w:rPr>
        <w:t xml:space="preserve">Так, например, только по </w:t>
      </w:r>
      <w:r w:rsidRPr="00D743CC">
        <w:rPr>
          <w:snapToGrid w:val="0"/>
          <w:sz w:val="28"/>
          <w:szCs w:val="28"/>
        </w:rPr>
        <w:t>М</w:t>
      </w:r>
      <w:r w:rsidRPr="00D743CC">
        <w:rPr>
          <w:sz w:val="28"/>
          <w:szCs w:val="28"/>
        </w:rPr>
        <w:t xml:space="preserve">БУ «Центр развития и творчества молодежи «Содружество» выявлено несоответствие по 90 наименованиям объектов муниципальной собственности, по МБУ «Комплексный социально-оздоровительный центр «Обские зори» по </w:t>
      </w:r>
      <w:r w:rsidRPr="00D743CC">
        <w:rPr>
          <w:snapToGrid w:val="0"/>
          <w:color w:val="000000"/>
          <w:sz w:val="28"/>
          <w:szCs w:val="28"/>
        </w:rPr>
        <w:t xml:space="preserve">25 объектам и т.д. </w:t>
      </w:r>
    </w:p>
    <w:p w:rsidR="00873A70" w:rsidRPr="00D743CC" w:rsidRDefault="00873A70" w:rsidP="00EB7C7E">
      <w:pPr>
        <w:ind w:firstLine="709"/>
        <w:jc w:val="both"/>
        <w:rPr>
          <w:snapToGrid w:val="0"/>
          <w:sz w:val="28"/>
          <w:szCs w:val="28"/>
        </w:rPr>
      </w:pPr>
      <w:r w:rsidRPr="00D743CC">
        <w:rPr>
          <w:snapToGrid w:val="0"/>
          <w:sz w:val="28"/>
          <w:szCs w:val="28"/>
        </w:rPr>
        <w:t xml:space="preserve">В МУП «ЖКХ» установлено несоответствие балансовой стоимости закрепленных на праве хозяйственного ведения объектов </w:t>
      </w:r>
      <w:r w:rsidRPr="00D743CC">
        <w:rPr>
          <w:sz w:val="28"/>
          <w:szCs w:val="28"/>
        </w:rPr>
        <w:t xml:space="preserve">муниципальной </w:t>
      </w:r>
      <w:r w:rsidRPr="00D743CC">
        <w:rPr>
          <w:sz w:val="28"/>
          <w:szCs w:val="28"/>
        </w:rPr>
        <w:lastRenderedPageBreak/>
        <w:t>собственности</w:t>
      </w:r>
      <w:r w:rsidRPr="00D743CC">
        <w:rPr>
          <w:snapToGrid w:val="0"/>
          <w:sz w:val="28"/>
          <w:szCs w:val="28"/>
        </w:rPr>
        <w:t xml:space="preserve"> на сумму 73,2 млн. рублей (по Реестру - 49,6 млн. рублей, по бухгалтерскому учету предприятия - 122,8 млн. рублей).</w:t>
      </w:r>
    </w:p>
    <w:p w:rsidR="00873A70" w:rsidRPr="00D743CC" w:rsidRDefault="00873A70" w:rsidP="00EB7C7E">
      <w:pPr>
        <w:tabs>
          <w:tab w:val="left" w:pos="709"/>
        </w:tabs>
        <w:ind w:firstLine="709"/>
        <w:jc w:val="both"/>
        <w:rPr>
          <w:sz w:val="28"/>
          <w:szCs w:val="28"/>
        </w:rPr>
      </w:pPr>
      <w:r w:rsidRPr="00D743CC">
        <w:rPr>
          <w:sz w:val="28"/>
          <w:szCs w:val="28"/>
        </w:rPr>
        <w:t xml:space="preserve">Причиной указанных расхождений является невыполнение муниципальными учреждениями и предприятиями требований </w:t>
      </w:r>
      <w:r w:rsidRPr="00D743CC">
        <w:rPr>
          <w:snapToGrid w:val="0"/>
          <w:sz w:val="28"/>
          <w:szCs w:val="28"/>
        </w:rPr>
        <w:t>Порядка ведения органами местного самоуправления реестров муниципального имущества, утвержденного приказом Минэкономразвития России № 424, согласно которому организации обязаны в 2-х недельны</w:t>
      </w:r>
      <w:r w:rsidR="00D743CC" w:rsidRPr="00D743CC">
        <w:rPr>
          <w:snapToGrid w:val="0"/>
          <w:sz w:val="28"/>
          <w:szCs w:val="28"/>
        </w:rPr>
        <w:t>й</w:t>
      </w:r>
      <w:r w:rsidRPr="00D743CC">
        <w:rPr>
          <w:snapToGrid w:val="0"/>
          <w:sz w:val="28"/>
          <w:szCs w:val="28"/>
        </w:rPr>
        <w:t xml:space="preserve"> срок направлять заявления с приложением документов для внесения соответствующих изменений в Реестр. </w:t>
      </w:r>
    </w:p>
    <w:p w:rsidR="00873A70" w:rsidRPr="00D743CC" w:rsidRDefault="00873A70" w:rsidP="00EB7C7E">
      <w:pPr>
        <w:ind w:firstLine="709"/>
        <w:jc w:val="both"/>
        <w:rPr>
          <w:sz w:val="28"/>
          <w:szCs w:val="28"/>
        </w:rPr>
      </w:pPr>
      <w:r w:rsidRPr="00D743CC">
        <w:rPr>
          <w:sz w:val="28"/>
          <w:szCs w:val="28"/>
        </w:rPr>
        <w:t xml:space="preserve">Установленные расхождения свидетельствуют о недостоверности данных Реестра муниципального имущества города Новосибирска, в связи, с чем ДЗиИО мэрии предложено через профильные департаменты и управления мэрии города обязать учреждения и предприятия провести сверки данных своих бухгалтерских учетов со сведениями Реестра и направить недостающие документы для внесения необходимых изменений. Результаты этой работы будут оценены палатой при проведении проверки эффективности использования муниципального имущества, закрепленного за муниципальными учреждениями и предприятиями Ленинского района города Новосибирска, в 3-4 кварталах 2016 года.  </w:t>
      </w:r>
    </w:p>
    <w:p w:rsidR="00873A70" w:rsidRPr="00D743CC" w:rsidRDefault="00873A70" w:rsidP="00873A70">
      <w:pPr>
        <w:ind w:firstLine="720"/>
        <w:jc w:val="both"/>
        <w:rPr>
          <w:sz w:val="28"/>
          <w:szCs w:val="28"/>
        </w:rPr>
      </w:pPr>
      <w:r w:rsidRPr="00D743CC">
        <w:rPr>
          <w:sz w:val="28"/>
          <w:szCs w:val="28"/>
        </w:rPr>
        <w:t xml:space="preserve">Итоги проведенных </w:t>
      </w:r>
      <w:r w:rsidRPr="00D743CC">
        <w:rPr>
          <w:i/>
          <w:sz w:val="28"/>
          <w:szCs w:val="28"/>
        </w:rPr>
        <w:t>проверок поступления доходов в бюджет города от аренды земельных участков, находящихся в муниципальной собственности, предоставленных для размещения автомобильных стоянок, на примере Калининского и Дзержинского районов города Новосибирска за 2014 год и текущий период 2015 года</w:t>
      </w:r>
      <w:r w:rsidRPr="00D743CC">
        <w:rPr>
          <w:b/>
          <w:i/>
          <w:sz w:val="28"/>
          <w:szCs w:val="28"/>
        </w:rPr>
        <w:t xml:space="preserve"> </w:t>
      </w:r>
      <w:r w:rsidRPr="00D743CC">
        <w:rPr>
          <w:sz w:val="28"/>
          <w:szCs w:val="28"/>
        </w:rPr>
        <w:t xml:space="preserve">подтвердили выводы палаты о недостаточном контроле со стороны администраций районов города за исполнением условий договоров аренды земельных участков под автостоянками и размещением их на территориях районов, установленные в предыдущие годы. </w:t>
      </w:r>
    </w:p>
    <w:p w:rsidR="00873A70" w:rsidRPr="00D743CC" w:rsidRDefault="00873A70" w:rsidP="00EB7C7E">
      <w:pPr>
        <w:tabs>
          <w:tab w:val="left" w:pos="851"/>
        </w:tabs>
        <w:ind w:firstLine="709"/>
        <w:jc w:val="both"/>
        <w:rPr>
          <w:sz w:val="28"/>
          <w:szCs w:val="28"/>
        </w:rPr>
      </w:pPr>
      <w:r w:rsidRPr="00D743CC">
        <w:rPr>
          <w:sz w:val="28"/>
          <w:szCs w:val="28"/>
        </w:rPr>
        <w:t>Проведенным аудитом использования земельных участков, предоставленных для размещения автомобильных стоянок, установлены факты заняти</w:t>
      </w:r>
      <w:r w:rsidR="00D743CC" w:rsidRPr="00D743CC">
        <w:rPr>
          <w:sz w:val="28"/>
          <w:szCs w:val="28"/>
        </w:rPr>
        <w:t>я</w:t>
      </w:r>
      <w:r w:rsidRPr="00D743CC">
        <w:rPr>
          <w:sz w:val="28"/>
          <w:szCs w:val="28"/>
        </w:rPr>
        <w:t xml:space="preserve"> дополнительных площадей без оформления правоустанавли</w:t>
      </w:r>
      <w:r w:rsidR="00D743CC" w:rsidRPr="00D743CC">
        <w:rPr>
          <w:sz w:val="28"/>
          <w:szCs w:val="28"/>
        </w:rPr>
        <w:t>вающих документов и эксплуатации</w:t>
      </w:r>
      <w:r w:rsidRPr="00D743CC">
        <w:rPr>
          <w:sz w:val="28"/>
          <w:szCs w:val="28"/>
        </w:rPr>
        <w:t xml:space="preserve"> земельных участков с нарушением разрешенного использования. </w:t>
      </w:r>
    </w:p>
    <w:p w:rsidR="00873A70" w:rsidRPr="00D743CC" w:rsidRDefault="00873A70" w:rsidP="00EB7C7E">
      <w:pPr>
        <w:tabs>
          <w:tab w:val="left" w:pos="851"/>
        </w:tabs>
        <w:ind w:firstLine="709"/>
        <w:jc w:val="both"/>
        <w:rPr>
          <w:sz w:val="28"/>
          <w:szCs w:val="28"/>
        </w:rPr>
      </w:pPr>
      <w:r w:rsidRPr="00D743CC">
        <w:rPr>
          <w:sz w:val="28"/>
          <w:szCs w:val="28"/>
        </w:rPr>
        <w:t>Кроме этого, установлено наличие 12 автостоянок, не вошедших в перечни, предоставленные администрациями районов и ДЗиИО мэрии, которые также функционируют без правоустанавливающих документов на землю.</w:t>
      </w:r>
    </w:p>
    <w:p w:rsidR="00873A70" w:rsidRPr="00D743CC" w:rsidRDefault="00873A70" w:rsidP="00873A70">
      <w:pPr>
        <w:ind w:firstLine="720"/>
        <w:jc w:val="both"/>
        <w:rPr>
          <w:sz w:val="28"/>
          <w:szCs w:val="28"/>
        </w:rPr>
      </w:pPr>
      <w:r w:rsidRPr="00D743CC">
        <w:rPr>
          <w:sz w:val="28"/>
          <w:szCs w:val="28"/>
        </w:rPr>
        <w:t xml:space="preserve">Нарушения сроков своевременности внесения арендной платы установлены по двум арендаторам Калининского района, по которым имеется задолженность, образовавшаяся с 2013 года, в </w:t>
      </w:r>
      <w:r w:rsidR="00E64B65" w:rsidRPr="00D743CC">
        <w:rPr>
          <w:sz w:val="28"/>
          <w:szCs w:val="28"/>
        </w:rPr>
        <w:t>сумме 0,</w:t>
      </w:r>
      <w:r w:rsidRPr="00D743CC">
        <w:rPr>
          <w:sz w:val="28"/>
          <w:szCs w:val="28"/>
        </w:rPr>
        <w:t xml:space="preserve">5 млн. рублей. </w:t>
      </w:r>
    </w:p>
    <w:p w:rsidR="00873A70" w:rsidRPr="00D743CC" w:rsidRDefault="00873A70" w:rsidP="00EB7C7E">
      <w:pPr>
        <w:shd w:val="clear" w:color="auto" w:fill="FFFFFF"/>
        <w:tabs>
          <w:tab w:val="left" w:pos="2448"/>
          <w:tab w:val="left" w:pos="3802"/>
          <w:tab w:val="left" w:pos="4685"/>
          <w:tab w:val="left" w:pos="6307"/>
          <w:tab w:val="left" w:pos="7738"/>
          <w:tab w:val="left" w:pos="9600"/>
        </w:tabs>
        <w:ind w:left="34" w:firstLine="675"/>
        <w:jc w:val="both"/>
        <w:rPr>
          <w:sz w:val="28"/>
          <w:szCs w:val="28"/>
        </w:rPr>
      </w:pPr>
      <w:r w:rsidRPr="00D743CC">
        <w:rPr>
          <w:sz w:val="28"/>
          <w:szCs w:val="28"/>
        </w:rPr>
        <w:t>ДЗиИО мэрии и главами администраций районов города, по результатам проведенных проверок, представлена информация об устранении выявленных нарушений и замечаний, в частности</w:t>
      </w:r>
      <w:r w:rsidR="00D743CC" w:rsidRPr="00D743CC">
        <w:rPr>
          <w:sz w:val="28"/>
          <w:szCs w:val="28"/>
        </w:rPr>
        <w:t>,</w:t>
      </w:r>
      <w:r w:rsidRPr="00D743CC">
        <w:rPr>
          <w:sz w:val="28"/>
          <w:szCs w:val="28"/>
        </w:rPr>
        <w:t xml:space="preserve"> направлены уведомления об устранении нарушений целевого использования и освобождении самовольно захваченных земельных участков; заключены новые и пролонгированы действующие договор</w:t>
      </w:r>
      <w:r w:rsidR="00D743CC" w:rsidRPr="00D743CC">
        <w:rPr>
          <w:sz w:val="28"/>
          <w:szCs w:val="28"/>
        </w:rPr>
        <w:t>ы</w:t>
      </w:r>
      <w:r w:rsidRPr="00D743CC">
        <w:rPr>
          <w:sz w:val="28"/>
          <w:szCs w:val="28"/>
        </w:rPr>
        <w:t xml:space="preserve"> аренды; поданы исковые заявления в Арбитражный суд Новосибирской области о взыскании задолженности по арендной плате.</w:t>
      </w:r>
    </w:p>
    <w:p w:rsidR="00873A70" w:rsidRPr="00D743CC" w:rsidRDefault="00873A70" w:rsidP="00873A70">
      <w:pPr>
        <w:ind w:firstLine="709"/>
        <w:jc w:val="both"/>
        <w:rPr>
          <w:rFonts w:cs="Calibri"/>
          <w:bCs/>
          <w:sz w:val="28"/>
          <w:szCs w:val="28"/>
        </w:rPr>
      </w:pPr>
      <w:r w:rsidRPr="00D743CC">
        <w:rPr>
          <w:rFonts w:cs="Calibri"/>
          <w:bCs/>
          <w:sz w:val="28"/>
          <w:szCs w:val="28"/>
        </w:rPr>
        <w:t xml:space="preserve">Прокуратурой города по </w:t>
      </w:r>
      <w:r w:rsidRPr="00D743CC">
        <w:rPr>
          <w:sz w:val="28"/>
          <w:szCs w:val="28"/>
        </w:rPr>
        <w:t xml:space="preserve">материалам палаты, </w:t>
      </w:r>
      <w:r w:rsidRPr="00D743CC">
        <w:rPr>
          <w:rFonts w:cs="Calibri"/>
          <w:bCs/>
          <w:sz w:val="28"/>
          <w:szCs w:val="28"/>
        </w:rPr>
        <w:t xml:space="preserve">внесены представления об устранении выявленных нарушений земельного законодательства и возбуждено 2 </w:t>
      </w:r>
      <w:r w:rsidRPr="00D743CC">
        <w:rPr>
          <w:rFonts w:cs="Calibri"/>
          <w:bCs/>
          <w:sz w:val="28"/>
          <w:szCs w:val="28"/>
        </w:rPr>
        <w:lastRenderedPageBreak/>
        <w:t>дела об административных правонарушениях по фактам нецелевого использования и самовольного занятия земельных участков, по которым директора ООО «Новоторг-Сиб» и ООО «Русич-С» привлечены к административной ответственности в виде штрафов на сумму 40,0 тыс. рублей.</w:t>
      </w:r>
    </w:p>
    <w:p w:rsidR="00873A70" w:rsidRPr="00D743CC" w:rsidRDefault="00873A70" w:rsidP="00873A70">
      <w:pPr>
        <w:ind w:firstLine="720"/>
        <w:jc w:val="both"/>
        <w:rPr>
          <w:sz w:val="28"/>
          <w:szCs w:val="28"/>
        </w:rPr>
      </w:pPr>
      <w:r w:rsidRPr="00D743CC">
        <w:rPr>
          <w:sz w:val="28"/>
          <w:szCs w:val="28"/>
        </w:rPr>
        <w:t xml:space="preserve">По результатам изучения договоров аренды и анализа своевременности и полноты внесения арендной платы в рамках проверок по вопросу </w:t>
      </w:r>
      <w:r w:rsidRPr="00D743CC">
        <w:rPr>
          <w:i/>
          <w:sz w:val="28"/>
          <w:szCs w:val="28"/>
        </w:rPr>
        <w:t>поступления в бюджет города доходов от сдачи в аренду недвижимого имущества и земельных участков, для капитального строительства,</w:t>
      </w:r>
      <w:r w:rsidRPr="00D743CC">
        <w:rPr>
          <w:sz w:val="28"/>
          <w:szCs w:val="28"/>
        </w:rPr>
        <w:t xml:space="preserve"> установлено, что ДЗиИО мэрии не всегда в полной мере и своевременно используются права досрочного расторжения договоров аренды с должниками и своевременного направления письменных предупреждений (уведомлений) о необходимости исполнения ими обязательств о внесении арендной платы (статья 619 ГК РФ). Так, из 31 договора аренды земельных участков</w:t>
      </w:r>
      <w:r w:rsidRPr="00D743CC">
        <w:rPr>
          <w:b/>
          <w:i/>
          <w:sz w:val="28"/>
          <w:szCs w:val="28"/>
        </w:rPr>
        <w:t xml:space="preserve"> </w:t>
      </w:r>
      <w:r w:rsidRPr="00D743CC">
        <w:rPr>
          <w:sz w:val="28"/>
          <w:szCs w:val="28"/>
        </w:rPr>
        <w:t>с длительной задолженностью в сумме 83,1 млн. рублей (по состоянию на 01.01.2015 года), несвоевременно направлено 11 уведомлений на взыскание задолженности и расторжение договоров, по 4 арендаторам несвоевременно были поданы исковые заявления в суд. По 7 арендаторам на момент проверки не было принято мер о взыскании задолженности в досудебном и судебном порядке, в результате в бюджет города недопоступило 4,3 млн. рублей.</w:t>
      </w:r>
    </w:p>
    <w:p w:rsidR="00873A70" w:rsidRPr="00D743CC" w:rsidRDefault="00873A70" w:rsidP="00873A70">
      <w:pPr>
        <w:ind w:firstLine="720"/>
        <w:jc w:val="both"/>
        <w:rPr>
          <w:sz w:val="28"/>
          <w:szCs w:val="28"/>
        </w:rPr>
      </w:pPr>
      <w:r w:rsidRPr="00D743CC">
        <w:rPr>
          <w:sz w:val="28"/>
          <w:szCs w:val="28"/>
        </w:rPr>
        <w:t xml:space="preserve">Кроме того, выборочным аудитом отдельных земельных участков, переданных по договорам аренды под капитальное строительство, на предмет их состояния и использования, установлена незаконно действующая автостоянка на земельном участке, предоставленном ООО «СЛАКОС» для строительства многоуровневой автостоянки для индивидуального транспорта по ул.А. Лежена,15. </w:t>
      </w:r>
    </w:p>
    <w:p w:rsidR="00873A70" w:rsidRPr="00D743CC" w:rsidRDefault="00873A70" w:rsidP="00873A70">
      <w:pPr>
        <w:ind w:firstLine="720"/>
        <w:jc w:val="both"/>
        <w:rPr>
          <w:sz w:val="28"/>
          <w:szCs w:val="28"/>
        </w:rPr>
      </w:pPr>
      <w:r w:rsidRPr="00D743CC">
        <w:rPr>
          <w:sz w:val="28"/>
          <w:szCs w:val="28"/>
        </w:rPr>
        <w:t>В части договоров аренды недвижимого имущества несвоевременно направлены уведомления на взыскание задолженности по трем арендаторам на сумму 0,7 млн. рублей.</w:t>
      </w:r>
    </w:p>
    <w:p w:rsidR="00873A70" w:rsidRPr="00D743CC" w:rsidRDefault="00873A70" w:rsidP="00873A70">
      <w:pPr>
        <w:ind w:firstLine="720"/>
        <w:jc w:val="both"/>
        <w:rPr>
          <w:sz w:val="28"/>
          <w:szCs w:val="28"/>
        </w:rPr>
      </w:pPr>
      <w:r w:rsidRPr="00D743CC">
        <w:rPr>
          <w:sz w:val="28"/>
          <w:szCs w:val="28"/>
        </w:rPr>
        <w:t xml:space="preserve">Исходя из результатов проверок, в адрес ДЗиИО мэрии направлены информационное письмо и представление об устранении выявленных нарушений.                                                                                                  Из поступившей информации следует, что по четырем арендаторам погашена задолженность в сумме 2,6 млн. рублей (из общей задолженности 4,3 млн. рублей), по остальным арендаторам направлены исковые заявления о взыскании задолженности и расторжении договоров аренды земельных участков, в том числе и по ООО «СЛАКОС».   </w:t>
      </w:r>
    </w:p>
    <w:p w:rsidR="00873A70" w:rsidRPr="00D743CC" w:rsidRDefault="00873A70" w:rsidP="00E64B65">
      <w:pPr>
        <w:tabs>
          <w:tab w:val="left" w:pos="709"/>
        </w:tabs>
        <w:ind w:firstLine="709"/>
        <w:jc w:val="both"/>
        <w:rPr>
          <w:sz w:val="28"/>
          <w:szCs w:val="28"/>
        </w:rPr>
      </w:pPr>
      <w:r w:rsidRPr="00D743CC">
        <w:rPr>
          <w:sz w:val="28"/>
          <w:szCs w:val="28"/>
        </w:rPr>
        <w:t xml:space="preserve">В целом, результаты контрольных мероприятий по вопросу управления и распоряжения объектами муниципальной собственности за отчетный период, свидетельствуют об имеющихся резервах для увеличения доходной части бюджета города за счет эффективного использования муниципального имущества (земельных участков) или его реализации, за счет </w:t>
      </w:r>
      <w:r w:rsidRPr="00D743CC">
        <w:rPr>
          <w:color w:val="262F38"/>
          <w:sz w:val="28"/>
          <w:szCs w:val="28"/>
        </w:rPr>
        <w:t xml:space="preserve">взыскания задолженности по </w:t>
      </w:r>
      <w:r w:rsidRPr="00D743CC">
        <w:rPr>
          <w:sz w:val="28"/>
          <w:szCs w:val="28"/>
        </w:rPr>
        <w:t xml:space="preserve">арендным платежам, в связи, с чем палатой на 2016 год рассмотрение данных вопросов запланировано по всем плановым мероприятиям.  </w:t>
      </w:r>
    </w:p>
    <w:p w:rsidR="00873A70" w:rsidRDefault="00873A70" w:rsidP="00873A70"/>
    <w:p w:rsidR="00E17EF0" w:rsidRDefault="00E17EF0" w:rsidP="00EB5398">
      <w:pPr>
        <w:spacing w:line="276" w:lineRule="auto"/>
      </w:pPr>
    </w:p>
    <w:p w:rsidR="00BD5FBC" w:rsidRDefault="00BD5FBC" w:rsidP="00EB5398">
      <w:pPr>
        <w:spacing w:line="276" w:lineRule="auto"/>
      </w:pPr>
    </w:p>
    <w:p w:rsidR="000A7505" w:rsidRPr="00F5398A" w:rsidRDefault="000A7505" w:rsidP="000A7505">
      <w:pPr>
        <w:jc w:val="center"/>
        <w:rPr>
          <w:b/>
          <w:sz w:val="28"/>
          <w:szCs w:val="28"/>
        </w:rPr>
      </w:pPr>
      <w:r w:rsidRPr="00F5398A">
        <w:rPr>
          <w:b/>
          <w:sz w:val="28"/>
          <w:szCs w:val="28"/>
        </w:rPr>
        <w:lastRenderedPageBreak/>
        <w:t>3.2. Контроль расходов бюджета города</w:t>
      </w:r>
    </w:p>
    <w:p w:rsidR="000A7505" w:rsidRPr="00F5398A" w:rsidRDefault="000A7505" w:rsidP="000A7505">
      <w:pPr>
        <w:jc w:val="center"/>
        <w:rPr>
          <w:b/>
          <w:sz w:val="28"/>
          <w:szCs w:val="28"/>
        </w:rPr>
      </w:pPr>
      <w:r w:rsidRPr="00F5398A">
        <w:rPr>
          <w:b/>
          <w:sz w:val="28"/>
          <w:szCs w:val="28"/>
        </w:rPr>
        <w:t xml:space="preserve"> на социальную поддержку населения, образование, культуру, спорт, молодежную и информационную политику</w:t>
      </w:r>
    </w:p>
    <w:p w:rsidR="000A7505" w:rsidRPr="00F5398A" w:rsidRDefault="000A7505" w:rsidP="000A7505">
      <w:pPr>
        <w:tabs>
          <w:tab w:val="left" w:pos="851"/>
        </w:tabs>
        <w:autoSpaceDE w:val="0"/>
        <w:autoSpaceDN w:val="0"/>
        <w:adjustRightInd w:val="0"/>
        <w:ind w:firstLine="709"/>
        <w:jc w:val="both"/>
        <w:rPr>
          <w:sz w:val="28"/>
          <w:szCs w:val="28"/>
        </w:rPr>
      </w:pPr>
      <w:r w:rsidRPr="00F5398A">
        <w:rPr>
          <w:sz w:val="28"/>
          <w:szCs w:val="28"/>
        </w:rPr>
        <w:t>Деятельность палаты в 2015 году была построена с учетом наиболее проблемных зон города в данной сфере. В сложившейся экономической ситуации, при проведении контрольных мероприятий особое внимание уделялось поиску возможностей повышения эффективности деятельности, роста доходности учреждений и, как следствие, снижения бюджетной нагрузки. Контрольные мероприятия проводились в соответствии со стандартами финансового контроля контрольно-счетной палаты города Новосибирска, с использованием опыта Счетной палаты РФ, эффективность деятельности оценивалась по согласованным критериям и показателям.</w:t>
      </w:r>
    </w:p>
    <w:p w:rsidR="000A7505" w:rsidRPr="00F5398A" w:rsidRDefault="000A7505" w:rsidP="000A7505">
      <w:pPr>
        <w:tabs>
          <w:tab w:val="left" w:pos="1134"/>
        </w:tabs>
        <w:ind w:firstLine="709"/>
        <w:jc w:val="both"/>
        <w:rPr>
          <w:sz w:val="28"/>
          <w:szCs w:val="28"/>
        </w:rPr>
      </w:pPr>
      <w:r w:rsidRPr="00F5398A">
        <w:rPr>
          <w:sz w:val="28"/>
          <w:szCs w:val="28"/>
        </w:rPr>
        <w:t>Приоритетным направлением в отчетном периоде являлся контроль за эффективным использованием бюджетных средств, материальных и человеческих ресурсов</w:t>
      </w:r>
      <w:r w:rsidR="00BD202D">
        <w:rPr>
          <w:sz w:val="28"/>
          <w:szCs w:val="28"/>
        </w:rPr>
        <w:t>,</w:t>
      </w:r>
      <w:r w:rsidRPr="00F5398A">
        <w:rPr>
          <w:sz w:val="28"/>
          <w:szCs w:val="28"/>
        </w:rPr>
        <w:t xml:space="preserve"> направляемых на реализацию задач по социальной защищенности, образованию и развитию детей и подростков, поэтому половина объектов контрольных мероприятий приходилась на учреждения</w:t>
      </w:r>
      <w:r w:rsidR="00D743CC" w:rsidRPr="00F5398A">
        <w:rPr>
          <w:sz w:val="28"/>
          <w:szCs w:val="28"/>
        </w:rPr>
        <w:t>,</w:t>
      </w:r>
      <w:r w:rsidRPr="00F5398A">
        <w:rPr>
          <w:sz w:val="28"/>
          <w:szCs w:val="28"/>
        </w:rPr>
        <w:t xml:space="preserve"> подведомственные </w:t>
      </w:r>
      <w:r w:rsidRPr="00F5398A">
        <w:rPr>
          <w:i/>
          <w:sz w:val="28"/>
          <w:szCs w:val="28"/>
        </w:rPr>
        <w:t>департаменту культуры, спорта и молодежной политики мэрии города Новосибирска</w:t>
      </w:r>
      <w:r w:rsidRPr="00F5398A">
        <w:rPr>
          <w:sz w:val="28"/>
          <w:szCs w:val="28"/>
        </w:rPr>
        <w:t>.</w:t>
      </w:r>
    </w:p>
    <w:p w:rsidR="000A7505" w:rsidRPr="00F5398A" w:rsidRDefault="000A7505" w:rsidP="00B344DF">
      <w:pPr>
        <w:tabs>
          <w:tab w:val="left" w:pos="709"/>
          <w:tab w:val="left" w:pos="1134"/>
        </w:tabs>
        <w:ind w:firstLine="709"/>
        <w:jc w:val="both"/>
        <w:rPr>
          <w:snapToGrid w:val="0"/>
          <w:sz w:val="28"/>
          <w:szCs w:val="28"/>
        </w:rPr>
      </w:pPr>
      <w:r w:rsidRPr="00F5398A">
        <w:rPr>
          <w:sz w:val="28"/>
          <w:szCs w:val="28"/>
        </w:rPr>
        <w:t>Проведенными проверками эффективности деятельности муниципальных у</w:t>
      </w:r>
      <w:r w:rsidRPr="00F5398A">
        <w:rPr>
          <w:snapToGrid w:val="0"/>
          <w:sz w:val="28"/>
          <w:szCs w:val="28"/>
        </w:rPr>
        <w:t xml:space="preserve">чреждений, установлено существенное улучшение материально-технической базы в следующих учреждениях: </w:t>
      </w:r>
      <w:r w:rsidRPr="00F5398A">
        <w:rPr>
          <w:sz w:val="28"/>
          <w:szCs w:val="28"/>
        </w:rPr>
        <w:t>«Молодежный Центр «Звездный», «Детский Дом культуры им. Пичугина», «Детский дом культуры им. Калинина», «Детская художественная школа № 3 «Снегири» и</w:t>
      </w:r>
      <w:r w:rsidRPr="00F5398A">
        <w:rPr>
          <w:snapToGrid w:val="0"/>
          <w:sz w:val="28"/>
          <w:szCs w:val="28"/>
        </w:rPr>
        <w:t xml:space="preserve"> </w:t>
      </w:r>
      <w:r w:rsidRPr="00F5398A">
        <w:rPr>
          <w:sz w:val="28"/>
          <w:szCs w:val="28"/>
        </w:rPr>
        <w:t>«СДЮСШОР «Центр игровых видов спорта».</w:t>
      </w:r>
    </w:p>
    <w:p w:rsidR="000A7505" w:rsidRPr="00F5398A" w:rsidRDefault="000A7505" w:rsidP="00535B1C">
      <w:pPr>
        <w:pStyle w:val="ConsPlusNormal"/>
        <w:ind w:firstLine="540"/>
        <w:jc w:val="both"/>
      </w:pPr>
      <w:r w:rsidRPr="00F5398A">
        <w:t xml:space="preserve">При проведении контрольных мероприятий обращено внимание на эффективность распределения и расходования средств, направленных на оплату труда работников муниципальных учреждений, в условиях снижения наполняемости бюджета. По результатам проведенных мероприятий выявлены нарушения </w:t>
      </w:r>
      <w:r w:rsidRPr="00F5398A">
        <w:rPr>
          <w:bCs/>
        </w:rPr>
        <w:t>пос</w:t>
      </w:r>
      <w:r w:rsidR="003E0D70" w:rsidRPr="00F5398A">
        <w:rPr>
          <w:bCs/>
        </w:rPr>
        <w:t xml:space="preserve">тановления мэрии </w:t>
      </w:r>
      <w:r w:rsidR="00535B1C" w:rsidRPr="00F5398A">
        <w:rPr>
          <w:bCs/>
        </w:rPr>
        <w:t xml:space="preserve">от 27.06.2013 </w:t>
      </w:r>
      <w:r w:rsidRPr="00F5398A">
        <w:rPr>
          <w:bCs/>
        </w:rPr>
        <w:t>№ 5932 «Об утверждении размеров должностных окладов</w:t>
      </w:r>
      <w:r w:rsidR="00535B1C" w:rsidRPr="00F5398A">
        <w:t xml:space="preserve"> по профессиональным квалификационным группам в муниципальных учреждениях сферы физической культуры и спорта города Новосибирска</w:t>
      </w:r>
      <w:r w:rsidRPr="00F5398A">
        <w:rPr>
          <w:bCs/>
        </w:rPr>
        <w:t>», в части занижения размеров должностных окладов и формальный подход к оценке результативности и качества работы сотрудников</w:t>
      </w:r>
      <w:r w:rsidRPr="00F5398A">
        <w:t xml:space="preserve"> при осуществлении выплат стимулирующего характера («СДЮШОР по боксу»). Замечания палаты учтены, проведена работа по устранению выявленных нарушений по оплате труда и премированию работников.</w:t>
      </w:r>
    </w:p>
    <w:p w:rsidR="000A7505" w:rsidRPr="00F5398A" w:rsidRDefault="000A7505" w:rsidP="00B14E47">
      <w:pPr>
        <w:pStyle w:val="ConsPlusNormal"/>
        <w:ind w:firstLine="567"/>
        <w:jc w:val="both"/>
      </w:pPr>
      <w:r w:rsidRPr="00F5398A">
        <w:t>Установлены нарушения в организации бухгалтерского учета и отчетности, в частности нарушения</w:t>
      </w:r>
      <w:r w:rsidR="00535B1C" w:rsidRPr="00F5398A">
        <w:t xml:space="preserve"> Приказа Минфина </w:t>
      </w:r>
      <w:r w:rsidR="00535B1C" w:rsidRPr="00F5398A">
        <w:rPr>
          <w:rFonts w:eastAsiaTheme="minorHAnsi"/>
          <w:lang w:eastAsia="en-US"/>
        </w:rPr>
        <w:t xml:space="preserve">России от 01.07.2013 </w:t>
      </w:r>
      <w:r w:rsidR="0078103D">
        <w:rPr>
          <w:rFonts w:eastAsiaTheme="minorHAnsi"/>
          <w:lang w:eastAsia="en-US"/>
        </w:rPr>
        <w:t>№</w:t>
      </w:r>
      <w:r w:rsidR="00535B1C" w:rsidRPr="00F5398A">
        <w:rPr>
          <w:rFonts w:eastAsiaTheme="minorHAnsi"/>
          <w:lang w:eastAsia="en-US"/>
        </w:rPr>
        <w:t xml:space="preserve"> 65н «</w:t>
      </w:r>
      <w:r w:rsidR="00535B1C" w:rsidRPr="00535B1C">
        <w:rPr>
          <w:rFonts w:eastAsiaTheme="minorHAnsi"/>
          <w:lang w:eastAsia="en-US"/>
        </w:rPr>
        <w:t>Об утверждении Указаний о порядке применения бюджетной классификации Российской Федерации</w:t>
      </w:r>
      <w:r w:rsidR="00535B1C" w:rsidRPr="00F5398A">
        <w:rPr>
          <w:rFonts w:eastAsiaTheme="minorHAnsi"/>
          <w:lang w:eastAsia="en-US"/>
        </w:rPr>
        <w:t xml:space="preserve">» и </w:t>
      </w:r>
      <w:r w:rsidR="00535B1C" w:rsidRPr="00F5398A">
        <w:t xml:space="preserve">Приказа Минфина России от 25.03.2011 </w:t>
      </w:r>
      <w:r w:rsidR="0078103D">
        <w:t>№</w:t>
      </w:r>
      <w:r w:rsidR="00535B1C" w:rsidRPr="00F5398A">
        <w:t xml:space="preserve">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B14E47" w:rsidRPr="00F5398A">
        <w:t>.</w:t>
      </w:r>
      <w:r w:rsidR="00535B1C" w:rsidRPr="00F5398A">
        <w:t xml:space="preserve"> </w:t>
      </w:r>
      <w:r w:rsidRPr="00F5398A">
        <w:t xml:space="preserve">Такое положение свидетельствует о недостаточной организации внутреннего контроля. По всем установленным </w:t>
      </w:r>
      <w:r w:rsidRPr="00F5398A">
        <w:lastRenderedPageBreak/>
        <w:t>палатой нарушениям в организации бухгалтерского учета и отчетности, департаментом издан локальный нормативный акт и муниципальными учреждениями, приняты меры по устранению и недопущению подобных нарушений в дальнейшей работе.</w:t>
      </w:r>
    </w:p>
    <w:p w:rsidR="000A7505" w:rsidRPr="00F5398A" w:rsidRDefault="000A7505" w:rsidP="00E466E2">
      <w:pPr>
        <w:tabs>
          <w:tab w:val="left" w:pos="709"/>
        </w:tabs>
        <w:autoSpaceDE w:val="0"/>
        <w:autoSpaceDN w:val="0"/>
        <w:adjustRightInd w:val="0"/>
        <w:ind w:firstLine="709"/>
        <w:jc w:val="both"/>
        <w:rPr>
          <w:bCs/>
          <w:sz w:val="28"/>
          <w:szCs w:val="28"/>
        </w:rPr>
      </w:pPr>
      <w:r w:rsidRPr="00F5398A">
        <w:rPr>
          <w:sz w:val="28"/>
          <w:szCs w:val="28"/>
        </w:rPr>
        <w:t>В условиях бюджетной экономии, обращено внимание на повышение эффективности бюджетных расходов. Так, по итогам установленного неэффективного использования средств бюджета города по оплате услуг ЗАО «Теплоэнергоресурсосбережение» «</w:t>
      </w:r>
      <w:r w:rsidRPr="00F5398A">
        <w:rPr>
          <w:i/>
          <w:sz w:val="28"/>
          <w:szCs w:val="28"/>
        </w:rPr>
        <w:t>на ведение договоров с поставщиками коммунальных услуг</w:t>
      </w:r>
      <w:r w:rsidRPr="00F5398A">
        <w:rPr>
          <w:sz w:val="28"/>
          <w:szCs w:val="28"/>
        </w:rPr>
        <w:t>», в соответствии с письмом департамента культуры, спорта и молодежной политики мэрии</w:t>
      </w:r>
      <w:r w:rsidRPr="00F5398A">
        <w:rPr>
          <w:color w:val="FF0000"/>
          <w:sz w:val="28"/>
          <w:szCs w:val="28"/>
        </w:rPr>
        <w:t xml:space="preserve"> </w:t>
      </w:r>
      <w:r w:rsidRPr="00F5398A">
        <w:rPr>
          <w:sz w:val="28"/>
          <w:szCs w:val="28"/>
        </w:rPr>
        <w:t xml:space="preserve">осуществлено расторжение имеющихся договоров на оплату данной услуги, </w:t>
      </w:r>
      <w:r w:rsidRPr="00F5398A">
        <w:rPr>
          <w:bCs/>
          <w:sz w:val="28"/>
          <w:szCs w:val="28"/>
        </w:rPr>
        <w:t xml:space="preserve">что позволило сэкономить бюджетные средства. </w:t>
      </w:r>
    </w:p>
    <w:p w:rsidR="000A7505" w:rsidRPr="00F5398A" w:rsidRDefault="000A7505" w:rsidP="002A54E4">
      <w:pPr>
        <w:tabs>
          <w:tab w:val="left" w:pos="709"/>
        </w:tabs>
        <w:ind w:firstLine="709"/>
        <w:jc w:val="both"/>
        <w:rPr>
          <w:sz w:val="28"/>
          <w:szCs w:val="28"/>
        </w:rPr>
      </w:pPr>
      <w:r w:rsidRPr="00F5398A">
        <w:rPr>
          <w:sz w:val="28"/>
          <w:szCs w:val="28"/>
        </w:rPr>
        <w:t xml:space="preserve">Проведенным анализом динамики исполнения показателей </w:t>
      </w:r>
      <w:r w:rsidRPr="00F5398A">
        <w:rPr>
          <w:i/>
          <w:sz w:val="28"/>
          <w:szCs w:val="28"/>
        </w:rPr>
        <w:t>городской целевой программы «Молодежь города Новосибирска» на 2010-2014 годы</w:t>
      </w:r>
      <w:r w:rsidRPr="00F5398A">
        <w:rPr>
          <w:sz w:val="28"/>
          <w:szCs w:val="28"/>
        </w:rPr>
        <w:t>, установлено отсутствие регрессии фактических значений индикаторов и их положительной динамики. В целях определения результативности и эффективности ее реализации проведена интегральная оценка с учетом качественных характеристик показателей эффективности. Итоговые результаты данной оценки позволили признать ее эффективной. Однако контрольными мероприятиями был установлен ряд нарушений и недостатков на этапах формирования, реализации и отчета об ее исполнении, которые повлекли за собой искажение объективной информации по ряду мероприятий, так несоответствие данных утвержденного отчета о реализации программы и бухгалтерского учета составило 5,2 млн. рублей.</w:t>
      </w:r>
    </w:p>
    <w:p w:rsidR="000A7505" w:rsidRPr="00F5398A" w:rsidRDefault="000A7505" w:rsidP="002A54E4">
      <w:pPr>
        <w:ind w:firstLine="709"/>
        <w:jc w:val="both"/>
        <w:rPr>
          <w:bCs/>
          <w:sz w:val="28"/>
          <w:szCs w:val="28"/>
        </w:rPr>
      </w:pPr>
      <w:r w:rsidRPr="00F5398A">
        <w:rPr>
          <w:sz w:val="28"/>
          <w:szCs w:val="28"/>
        </w:rPr>
        <w:t xml:space="preserve">Нарушения и </w:t>
      </w:r>
      <w:r w:rsidRPr="00F5398A">
        <w:rPr>
          <w:bCs/>
          <w:sz w:val="28"/>
          <w:szCs w:val="28"/>
        </w:rPr>
        <w:t>замечания палаты по результатам данной проверки учтены в действующей ведомственной целевой программе «Развитие сферы молодежной политики в городе Новосибирске» на 2015-2017 годы, в которой предусмотрено соотношение базовых и результативных показателей, наличие качественных характеристик и степени достижения результата.</w:t>
      </w:r>
    </w:p>
    <w:p w:rsidR="000A7505" w:rsidRPr="00F5398A" w:rsidRDefault="000A7505" w:rsidP="002A54E4">
      <w:pPr>
        <w:tabs>
          <w:tab w:val="left" w:pos="709"/>
        </w:tabs>
        <w:ind w:firstLine="709"/>
        <w:jc w:val="both"/>
        <w:rPr>
          <w:sz w:val="28"/>
          <w:szCs w:val="28"/>
        </w:rPr>
      </w:pPr>
      <w:r w:rsidRPr="00F5398A">
        <w:rPr>
          <w:sz w:val="28"/>
          <w:szCs w:val="28"/>
        </w:rPr>
        <w:t xml:space="preserve">Второй по объему раздел проверенный в течение 2015 года, находился в сфере влияния </w:t>
      </w:r>
      <w:r w:rsidRPr="00F5398A">
        <w:rPr>
          <w:i/>
          <w:sz w:val="28"/>
          <w:szCs w:val="28"/>
        </w:rPr>
        <w:t>Главного управления образования мэрии города Новосибирска</w:t>
      </w:r>
      <w:r w:rsidRPr="00F5398A">
        <w:rPr>
          <w:sz w:val="28"/>
          <w:szCs w:val="28"/>
        </w:rPr>
        <w:t>.</w:t>
      </w:r>
    </w:p>
    <w:p w:rsidR="000A7505" w:rsidRPr="00F5398A" w:rsidRDefault="000A7505" w:rsidP="00AD40AA">
      <w:pPr>
        <w:tabs>
          <w:tab w:val="left" w:pos="709"/>
        </w:tabs>
        <w:ind w:firstLine="709"/>
        <w:jc w:val="both"/>
        <w:rPr>
          <w:sz w:val="28"/>
          <w:szCs w:val="28"/>
        </w:rPr>
      </w:pPr>
      <w:r w:rsidRPr="00F5398A">
        <w:rPr>
          <w:sz w:val="28"/>
          <w:szCs w:val="28"/>
        </w:rPr>
        <w:t>В ряде проверенных муниципальных учреждений образования отмечено, что объем бюджетных вложений в развитие не соответствует реальным потребностям на поддержание зданий в необходимом состоянии требований санитарно-эпидемиологических правил и пожарной безопасности, влекущих за собой неэффективное расходование средств бюджета города на уплату административных штрафов</w:t>
      </w:r>
      <w:r w:rsidR="00B14E47" w:rsidRPr="00F5398A">
        <w:rPr>
          <w:sz w:val="28"/>
          <w:szCs w:val="28"/>
        </w:rPr>
        <w:t>,</w:t>
      </w:r>
      <w:r w:rsidRPr="00F5398A">
        <w:rPr>
          <w:sz w:val="28"/>
          <w:szCs w:val="28"/>
        </w:rPr>
        <w:t xml:space="preserve"> и тормозит получение дополнительных доходов от оказания учреждениями платных услуг.</w:t>
      </w:r>
    </w:p>
    <w:p w:rsidR="000A7505" w:rsidRPr="00F5398A" w:rsidRDefault="000A7505" w:rsidP="00AD40AA">
      <w:pPr>
        <w:tabs>
          <w:tab w:val="left" w:pos="709"/>
        </w:tabs>
        <w:autoSpaceDE w:val="0"/>
        <w:autoSpaceDN w:val="0"/>
        <w:adjustRightInd w:val="0"/>
        <w:ind w:firstLine="709"/>
        <w:jc w:val="both"/>
        <w:rPr>
          <w:sz w:val="28"/>
          <w:szCs w:val="28"/>
        </w:rPr>
      </w:pPr>
      <w:r w:rsidRPr="00F5398A">
        <w:rPr>
          <w:sz w:val="28"/>
          <w:szCs w:val="28"/>
        </w:rPr>
        <w:t xml:space="preserve">Результаты контрольных мероприятий по вопросу формирования и выполнения муниципальных заданий показали, что уставные виды деятельности учреждений «организация содержательного досуга», «организация и проведение массовых мероприятий» и «организация спортивных соревнований и других мероприятий…», не были отражены в муниципальных заданиях. Как следствие, за счет субсидий на выполнение муниципального задания осуществлялись расходы на проведение мероприятий, не включенных в муниципальное задание. Указанные факты свидетельствуют о формальном, без учета реальных </w:t>
      </w:r>
      <w:r w:rsidRPr="00F5398A">
        <w:rPr>
          <w:sz w:val="28"/>
          <w:szCs w:val="28"/>
        </w:rPr>
        <w:lastRenderedPageBreak/>
        <w:t>возможностей учреждений, подходе к формированию муниципальных заданий, которые являются для них главным документом, определяющим объем работ и их финансовое обеспечение на конкретный год.</w:t>
      </w:r>
    </w:p>
    <w:p w:rsidR="000A7505" w:rsidRPr="00F5398A" w:rsidRDefault="000A7505" w:rsidP="000A7505">
      <w:pPr>
        <w:ind w:firstLine="709"/>
        <w:jc w:val="both"/>
        <w:rPr>
          <w:sz w:val="28"/>
          <w:szCs w:val="28"/>
        </w:rPr>
      </w:pPr>
      <w:r w:rsidRPr="00F5398A">
        <w:rPr>
          <w:sz w:val="28"/>
          <w:szCs w:val="28"/>
        </w:rPr>
        <w:t>Проверками в учреждениях подведомственных ГУО мэрии выполненных ремонтных работ, отмечено нарушение учреждением договорных условий по оплате выполненных работ (на 78 дней позже срока), которые могли повлечь за собой дополнительные расходы бюджета при истребовании неустойки подрядчиком («Центр внешкольной работы «Галактика»). Нарушение стало возможным из-за поздней даты зачисления управлением целевой субсидии на лицевой счет учреждения.</w:t>
      </w:r>
    </w:p>
    <w:p w:rsidR="000A7505" w:rsidRPr="00F5398A" w:rsidRDefault="000A7505" w:rsidP="00AD40AA">
      <w:pPr>
        <w:tabs>
          <w:tab w:val="left" w:pos="851"/>
        </w:tabs>
        <w:ind w:firstLine="709"/>
        <w:jc w:val="both"/>
        <w:rPr>
          <w:sz w:val="28"/>
          <w:szCs w:val="28"/>
        </w:rPr>
      </w:pPr>
      <w:r w:rsidRPr="00F5398A">
        <w:rPr>
          <w:sz w:val="28"/>
          <w:szCs w:val="28"/>
        </w:rPr>
        <w:t>В целом сложившаяся в ГУО мэрии и подведомственных ему учреждениях ситуация стала возможной, по мнению палаты, из-за недостаточной организации внутреннего контроля.</w:t>
      </w:r>
    </w:p>
    <w:p w:rsidR="000A7505" w:rsidRPr="00F5398A" w:rsidRDefault="000A7505" w:rsidP="00AD40AA">
      <w:pPr>
        <w:autoSpaceDE w:val="0"/>
        <w:autoSpaceDN w:val="0"/>
        <w:adjustRightInd w:val="0"/>
        <w:ind w:firstLine="709"/>
        <w:jc w:val="both"/>
        <w:rPr>
          <w:bCs/>
          <w:sz w:val="28"/>
          <w:szCs w:val="28"/>
        </w:rPr>
      </w:pPr>
      <w:r w:rsidRPr="00F5398A">
        <w:rPr>
          <w:sz w:val="28"/>
          <w:szCs w:val="28"/>
        </w:rPr>
        <w:t xml:space="preserve">Как положительный фактор в повышении эффективности бюджетных расходов и привлечении дополнительных средств на развитие учреждений образования отмечено, что по итогам замечаний палаты </w:t>
      </w:r>
      <w:r w:rsidRPr="00F5398A">
        <w:rPr>
          <w:bCs/>
          <w:sz w:val="28"/>
          <w:szCs w:val="28"/>
        </w:rPr>
        <w:t xml:space="preserve">исключено финансирование услуг </w:t>
      </w:r>
      <w:r w:rsidRPr="00F5398A">
        <w:rPr>
          <w:sz w:val="28"/>
          <w:szCs w:val="28"/>
        </w:rPr>
        <w:t>ЗАО «ТЭРС» «</w:t>
      </w:r>
      <w:r w:rsidRPr="00F5398A">
        <w:rPr>
          <w:i/>
          <w:sz w:val="28"/>
          <w:szCs w:val="28"/>
        </w:rPr>
        <w:t>на ведение договоров с поставщиками коммунальных услуг»</w:t>
      </w:r>
      <w:r w:rsidRPr="00F5398A">
        <w:rPr>
          <w:bCs/>
          <w:sz w:val="28"/>
          <w:szCs w:val="28"/>
        </w:rPr>
        <w:t xml:space="preserve"> в летние месяцы, а для некоторых учреждений и круглогодично (</w:t>
      </w:r>
      <w:r w:rsidRPr="00F5398A">
        <w:rPr>
          <w:sz w:val="28"/>
          <w:szCs w:val="28"/>
        </w:rPr>
        <w:t>«Детский морской центр «Каравелла»</w:t>
      </w:r>
      <w:r w:rsidRPr="00F5398A">
        <w:rPr>
          <w:bCs/>
          <w:sz w:val="28"/>
          <w:szCs w:val="28"/>
        </w:rPr>
        <w:t>) и ведется работа по изучению возможности осуществления учреждениями приносящей доход деятельности.</w:t>
      </w:r>
    </w:p>
    <w:p w:rsidR="000A7505" w:rsidRPr="00F5398A" w:rsidRDefault="000A7505" w:rsidP="00D862CE">
      <w:pPr>
        <w:tabs>
          <w:tab w:val="left" w:pos="851"/>
        </w:tabs>
        <w:ind w:firstLine="709"/>
        <w:jc w:val="both"/>
        <w:rPr>
          <w:sz w:val="28"/>
          <w:szCs w:val="28"/>
        </w:rPr>
      </w:pPr>
      <w:r w:rsidRPr="00F5398A">
        <w:rPr>
          <w:sz w:val="28"/>
          <w:szCs w:val="28"/>
        </w:rPr>
        <w:t xml:space="preserve">Уделено внимание в отчетном периоде и контролю за эффективной реализацией программ социальной направленности, реализуемых </w:t>
      </w:r>
      <w:r w:rsidRPr="00F5398A">
        <w:rPr>
          <w:i/>
          <w:sz w:val="28"/>
          <w:szCs w:val="28"/>
        </w:rPr>
        <w:t>департаментом по социальной политике мэрии города Новосибирска</w:t>
      </w:r>
      <w:r w:rsidRPr="00F5398A">
        <w:rPr>
          <w:sz w:val="28"/>
          <w:szCs w:val="28"/>
        </w:rPr>
        <w:t>, что способствует снижению социальной напряженности в условиях финансовой нестабильности. Одним из приоритетов деятельности аудиторской группы выбран контроль за эффективным использованием бюджетных средств, материальных и человеческих ресурсов направляемых на социальную защиту детей оставшихся без попечения родителей.</w:t>
      </w:r>
    </w:p>
    <w:p w:rsidR="000A7505" w:rsidRPr="00F5398A" w:rsidRDefault="000A7505" w:rsidP="00D862CE">
      <w:pPr>
        <w:tabs>
          <w:tab w:val="left" w:pos="709"/>
          <w:tab w:val="left" w:pos="851"/>
        </w:tabs>
        <w:ind w:firstLine="709"/>
        <w:jc w:val="both"/>
        <w:rPr>
          <w:sz w:val="28"/>
          <w:szCs w:val="28"/>
        </w:rPr>
      </w:pPr>
      <w:r w:rsidRPr="00F5398A">
        <w:rPr>
          <w:sz w:val="28"/>
          <w:szCs w:val="28"/>
        </w:rPr>
        <w:t xml:space="preserve">Проверкой </w:t>
      </w:r>
      <w:r w:rsidRPr="00F5398A">
        <w:rPr>
          <w:i/>
          <w:sz w:val="28"/>
          <w:szCs w:val="28"/>
        </w:rPr>
        <w:t>эффективности деятельности учреждений по устройству детей-сирот и детей, оставшихся без попечения родителей</w:t>
      </w:r>
      <w:r w:rsidRPr="00F5398A">
        <w:rPr>
          <w:sz w:val="28"/>
          <w:szCs w:val="28"/>
        </w:rPr>
        <w:t xml:space="preserve">, установлено, что принимаемые меры по обеспечению семейного устройства детей-сирот, работа по профилактике социального сиротства и развитию семейных форм устройства детей-сирот позволили добиться устойчивой положительной динамики всех показателей, что характеризует работу по </w:t>
      </w:r>
      <w:r w:rsidR="00B14E47" w:rsidRPr="00F5398A">
        <w:rPr>
          <w:sz w:val="28"/>
          <w:szCs w:val="28"/>
        </w:rPr>
        <w:t>устройству детей-сирот в городе</w:t>
      </w:r>
      <w:r w:rsidRPr="00F5398A">
        <w:rPr>
          <w:sz w:val="28"/>
          <w:szCs w:val="28"/>
        </w:rPr>
        <w:t xml:space="preserve"> как эффективную. </w:t>
      </w:r>
    </w:p>
    <w:p w:rsidR="000A7505" w:rsidRPr="00F5398A" w:rsidRDefault="000A7505" w:rsidP="00D862CE">
      <w:pPr>
        <w:tabs>
          <w:tab w:val="left" w:pos="709"/>
        </w:tabs>
        <w:ind w:firstLine="709"/>
        <w:jc w:val="both"/>
        <w:rPr>
          <w:sz w:val="28"/>
          <w:szCs w:val="28"/>
        </w:rPr>
      </w:pPr>
      <w:r w:rsidRPr="00F5398A">
        <w:rPr>
          <w:sz w:val="28"/>
          <w:szCs w:val="28"/>
        </w:rPr>
        <w:t xml:space="preserve">Однако, </w:t>
      </w:r>
      <w:r w:rsidR="00B14E47" w:rsidRPr="00F5398A">
        <w:rPr>
          <w:sz w:val="28"/>
          <w:szCs w:val="28"/>
        </w:rPr>
        <w:t xml:space="preserve">палатой отмечено несоответствие требованиям санитарно-эпидемиологических правил и нормативов (городской центр развития и сопровождения форм семейного воспитания «Семейный совет») , что </w:t>
      </w:r>
      <w:r w:rsidRPr="00F5398A">
        <w:rPr>
          <w:sz w:val="28"/>
          <w:szCs w:val="28"/>
        </w:rPr>
        <w:t>тормоз</w:t>
      </w:r>
      <w:r w:rsidR="00B14E47" w:rsidRPr="00F5398A">
        <w:rPr>
          <w:sz w:val="28"/>
          <w:szCs w:val="28"/>
        </w:rPr>
        <w:t>ит</w:t>
      </w:r>
      <w:r w:rsidRPr="00F5398A">
        <w:rPr>
          <w:sz w:val="28"/>
          <w:szCs w:val="28"/>
        </w:rPr>
        <w:t xml:space="preserve"> развитие учреждения и ограничива</w:t>
      </w:r>
      <w:r w:rsidR="00B14E47" w:rsidRPr="00F5398A">
        <w:rPr>
          <w:sz w:val="28"/>
          <w:szCs w:val="28"/>
        </w:rPr>
        <w:t>ет</w:t>
      </w:r>
      <w:r w:rsidRPr="00F5398A">
        <w:rPr>
          <w:sz w:val="28"/>
          <w:szCs w:val="28"/>
        </w:rPr>
        <w:t xml:space="preserve"> возможност</w:t>
      </w:r>
      <w:r w:rsidR="00B14E47" w:rsidRPr="00F5398A">
        <w:rPr>
          <w:sz w:val="28"/>
          <w:szCs w:val="28"/>
        </w:rPr>
        <w:t>ь</w:t>
      </w:r>
      <w:r w:rsidRPr="00F5398A">
        <w:rPr>
          <w:sz w:val="28"/>
          <w:szCs w:val="28"/>
        </w:rPr>
        <w:t xml:space="preserve"> проведения дополнительных мероприятий. Как подтверждение недостаточной организации контроля за движением активов, установлено нарушение Единого плана счетов бухгалтерского учета и Инструкций по его применению, в части учета программного модуля «Опека и попечительство», на стадии проведения </w:t>
      </w:r>
      <w:r w:rsidRPr="00F5398A">
        <w:rPr>
          <w:sz w:val="28"/>
          <w:szCs w:val="28"/>
        </w:rPr>
        <w:lastRenderedPageBreak/>
        <w:t>контрольного мероприятия, программный модуль был отражен в бюджетном учете.</w:t>
      </w:r>
    </w:p>
    <w:p w:rsidR="000A7505" w:rsidRPr="00F5398A" w:rsidRDefault="000A7505" w:rsidP="00D862CE">
      <w:pPr>
        <w:pStyle w:val="a3"/>
        <w:tabs>
          <w:tab w:val="right" w:pos="709"/>
        </w:tabs>
        <w:ind w:left="0" w:firstLine="709"/>
        <w:jc w:val="both"/>
        <w:rPr>
          <w:szCs w:val="28"/>
        </w:rPr>
      </w:pPr>
      <w:r w:rsidRPr="00F5398A">
        <w:rPr>
          <w:szCs w:val="28"/>
        </w:rPr>
        <w:t xml:space="preserve">При проведении контрольных мероприятий уделено внимание и старшему поколению горожан, особенно одиноко проживающим и инвалидам, что нашло отражение в проверке </w:t>
      </w:r>
      <w:r w:rsidRPr="00F5398A">
        <w:rPr>
          <w:i/>
          <w:szCs w:val="28"/>
        </w:rPr>
        <w:t>эффективности деятельности структурных подразделений мэрии по заключению договоров пожизненной ренты</w:t>
      </w:r>
      <w:r w:rsidRPr="00F5398A">
        <w:rPr>
          <w:szCs w:val="28"/>
        </w:rPr>
        <w:t>. По итогам оценки эффективности проведенной по 7 критериям деятельность по заключению и ведению договоров пожизненной ренты признана эффективной.</w:t>
      </w:r>
    </w:p>
    <w:p w:rsidR="000A7505" w:rsidRPr="00F5398A" w:rsidRDefault="000A7505" w:rsidP="00D862CE">
      <w:pPr>
        <w:pStyle w:val="a3"/>
        <w:tabs>
          <w:tab w:val="right" w:pos="993"/>
        </w:tabs>
        <w:ind w:left="0" w:firstLine="709"/>
        <w:jc w:val="both"/>
        <w:rPr>
          <w:bCs/>
          <w:iCs/>
          <w:szCs w:val="28"/>
        </w:rPr>
      </w:pPr>
      <w:r w:rsidRPr="00F5398A">
        <w:rPr>
          <w:szCs w:val="28"/>
        </w:rPr>
        <w:t>А</w:t>
      </w:r>
      <w:r w:rsidRPr="00F5398A">
        <w:rPr>
          <w:bCs/>
          <w:iCs/>
          <w:szCs w:val="28"/>
        </w:rPr>
        <w:t>нализ возможных альтернативных вариантов использования квартир, полученных в результате исполнения договоров пожизненной ренты, позволил сделать вывод о</w:t>
      </w:r>
      <w:r w:rsidR="00B14E47" w:rsidRPr="00F5398A">
        <w:rPr>
          <w:bCs/>
          <w:iCs/>
          <w:szCs w:val="28"/>
        </w:rPr>
        <w:t>б</w:t>
      </w:r>
      <w:r w:rsidRPr="00F5398A">
        <w:rPr>
          <w:bCs/>
          <w:iCs/>
          <w:szCs w:val="28"/>
        </w:rPr>
        <w:t xml:space="preserve"> исключительно социальной направленности пожизненной ренты и невозможности рассмотрения ее как источника повышения доходной части бюджета (в случае продажи на вторичном рынке жилья квартир поступивших в результате исполнения договоров пожизненной ренты доход бюджета города не превысил бы суммарные бюджетные расходы на обслуживание договоров пожизненной ренты). Более того, если для расселения ветхого и аварийного жилья вместо предоставления квартир, освободившихся в результате прекращения действия договоров ренты, приобреталось бы жилье на первичном рынке жилой недвижимости, то были бы дополнительно понесены бюджетные расходы.</w:t>
      </w:r>
    </w:p>
    <w:p w:rsidR="000A7505" w:rsidRPr="00F5398A" w:rsidRDefault="000A7505" w:rsidP="00D862CE">
      <w:pPr>
        <w:pStyle w:val="a3"/>
        <w:tabs>
          <w:tab w:val="right" w:pos="709"/>
        </w:tabs>
        <w:ind w:left="0" w:firstLine="709"/>
        <w:jc w:val="both"/>
        <w:rPr>
          <w:szCs w:val="28"/>
        </w:rPr>
      </w:pPr>
      <w:r w:rsidRPr="00F5398A">
        <w:rPr>
          <w:szCs w:val="28"/>
        </w:rPr>
        <w:t>Но при всей позитивности сделанных палатой выводов об эффективности реализации программы пожизненной ренты, п</w:t>
      </w:r>
      <w:r w:rsidRPr="00F5398A">
        <w:rPr>
          <w:bCs/>
          <w:iCs/>
          <w:szCs w:val="28"/>
        </w:rPr>
        <w:t xml:space="preserve">роведенными контрольными мероприятиями в управлении по жилищным вопросам мэрии установлены принципиальные нарушения, выразившиеся в отсутствии </w:t>
      </w:r>
      <w:r w:rsidRPr="00F5398A">
        <w:rPr>
          <w:rStyle w:val="blk3"/>
          <w:szCs w:val="28"/>
          <w:specVanish w:val="0"/>
        </w:rPr>
        <w:t xml:space="preserve">внутреннего контроля и </w:t>
      </w:r>
      <w:r w:rsidRPr="00F5398A">
        <w:rPr>
          <w:szCs w:val="28"/>
        </w:rPr>
        <w:t xml:space="preserve">ряда локальных нормативных документов, что повлекло за собой неэффективное использование средств бюджета города в сумме 0,5 млн. рублей. </w:t>
      </w:r>
    </w:p>
    <w:p w:rsidR="000A7505" w:rsidRPr="00F5398A" w:rsidRDefault="000A7505" w:rsidP="00D862CE">
      <w:pPr>
        <w:tabs>
          <w:tab w:val="left" w:pos="851"/>
        </w:tabs>
        <w:ind w:firstLine="709"/>
        <w:jc w:val="both"/>
        <w:rPr>
          <w:sz w:val="28"/>
          <w:szCs w:val="28"/>
        </w:rPr>
      </w:pPr>
      <w:r w:rsidRPr="00F5398A">
        <w:rPr>
          <w:sz w:val="28"/>
          <w:szCs w:val="28"/>
        </w:rPr>
        <w:t xml:space="preserve">В целях устранения замечаний палаты и во исполнение решения Совета депутатов города Новосибирска № 1317 «О внесении изменений в </w:t>
      </w:r>
      <w:r w:rsidR="009E4A5F">
        <w:rPr>
          <w:sz w:val="28"/>
          <w:szCs w:val="28"/>
        </w:rPr>
        <w:t>П</w:t>
      </w:r>
      <w:r w:rsidRPr="00F5398A">
        <w:rPr>
          <w:sz w:val="28"/>
          <w:szCs w:val="28"/>
        </w:rPr>
        <w:t>оложение о порядке управления и распоряжения муниципальным жилищным фондом...», мэрией города изданы постановления № 3933 и № 3976, которыми утверждено Положение о комиссии и создана сама комиссия, принимающая решения о невозможности использования жилого помещения в целях решения вопросов местного значения и, соответственно, о продаже жилого помещения находящегося в муниципальной собственности. Кроме того, в постановлениях мэрии о предоставлении жилых помещений будут устанавливаться конкретные сроки для заключения договоров найма.</w:t>
      </w:r>
    </w:p>
    <w:p w:rsidR="00E410D6" w:rsidRDefault="00E410D6" w:rsidP="00857C8F">
      <w:pPr>
        <w:ind w:firstLine="709"/>
        <w:jc w:val="center"/>
        <w:rPr>
          <w:b/>
          <w:sz w:val="28"/>
          <w:szCs w:val="28"/>
        </w:rPr>
      </w:pPr>
    </w:p>
    <w:p w:rsidR="00857C8F" w:rsidRPr="00310207" w:rsidRDefault="00857C8F" w:rsidP="00857C8F">
      <w:pPr>
        <w:ind w:firstLine="709"/>
        <w:jc w:val="center"/>
        <w:rPr>
          <w:b/>
          <w:sz w:val="28"/>
          <w:szCs w:val="28"/>
        </w:rPr>
      </w:pPr>
      <w:r w:rsidRPr="00310207">
        <w:rPr>
          <w:b/>
          <w:sz w:val="28"/>
          <w:szCs w:val="28"/>
        </w:rPr>
        <w:t xml:space="preserve">3.3. Контроль расходов бюджета города на транспортную отрасль и дорожно-благоустроительный комплекс </w:t>
      </w:r>
    </w:p>
    <w:p w:rsidR="00857C8F" w:rsidRPr="00310207" w:rsidRDefault="00857C8F" w:rsidP="00857C8F">
      <w:pPr>
        <w:tabs>
          <w:tab w:val="left" w:pos="426"/>
        </w:tabs>
        <w:ind w:firstLine="709"/>
        <w:jc w:val="both"/>
        <w:rPr>
          <w:sz w:val="28"/>
          <w:szCs w:val="28"/>
        </w:rPr>
      </w:pPr>
      <w:r w:rsidRPr="00310207">
        <w:rPr>
          <w:sz w:val="28"/>
          <w:szCs w:val="28"/>
        </w:rPr>
        <w:t>Приоритетным</w:t>
      </w:r>
      <w:r w:rsidRPr="00310207">
        <w:rPr>
          <w:color w:val="000000"/>
          <w:sz w:val="28"/>
          <w:szCs w:val="28"/>
        </w:rPr>
        <w:t xml:space="preserve"> направлением</w:t>
      </w:r>
      <w:r w:rsidRPr="00310207">
        <w:rPr>
          <w:sz w:val="28"/>
          <w:szCs w:val="28"/>
        </w:rPr>
        <w:t xml:space="preserve"> в отчетном периоде </w:t>
      </w:r>
      <w:r w:rsidRPr="00310207">
        <w:rPr>
          <w:color w:val="000000"/>
          <w:sz w:val="28"/>
          <w:szCs w:val="28"/>
        </w:rPr>
        <w:t>п</w:t>
      </w:r>
      <w:r w:rsidRPr="00310207">
        <w:rPr>
          <w:sz w:val="28"/>
          <w:szCs w:val="28"/>
        </w:rPr>
        <w:t>ри проведении контрольных мероприятий явил</w:t>
      </w:r>
      <w:r w:rsidR="00F5398A" w:rsidRPr="00310207">
        <w:rPr>
          <w:sz w:val="28"/>
          <w:szCs w:val="28"/>
        </w:rPr>
        <w:t>а</w:t>
      </w:r>
      <w:r w:rsidRPr="00310207">
        <w:rPr>
          <w:sz w:val="28"/>
          <w:szCs w:val="28"/>
        </w:rPr>
        <w:t xml:space="preserve">сь эффективность деятельности муниципальных казенных и унитарных предприятий города, основным видом деятельности которых является выполнение пассажирских перевозок, а также целевое и эффективное использование бюджетных средств, выделенных на капитальное строительство объектов транспортной инфраструктуры (в том числе транспортная развязка – Южная площадь, автовокзал и благоустройство конечных </w:t>
      </w:r>
      <w:r w:rsidRPr="00310207">
        <w:rPr>
          <w:sz w:val="28"/>
          <w:szCs w:val="28"/>
        </w:rPr>
        <w:lastRenderedPageBreak/>
        <w:t>остановочных пунктов общественного пассажирского транспорта), на проведение ремонта автомобильных дорог и создание условий безопасного дорожного движения в городе Новосибирске, на выполнение мероприятий по реализации наказов избирателей</w:t>
      </w:r>
      <w:r w:rsidR="00F5398A" w:rsidRPr="00310207">
        <w:rPr>
          <w:sz w:val="28"/>
          <w:szCs w:val="28"/>
        </w:rPr>
        <w:t>.</w:t>
      </w:r>
    </w:p>
    <w:p w:rsidR="00857C8F" w:rsidRPr="00310207" w:rsidRDefault="00857C8F" w:rsidP="00857C8F">
      <w:pPr>
        <w:tabs>
          <w:tab w:val="left" w:pos="426"/>
        </w:tabs>
        <w:ind w:firstLine="709"/>
        <w:jc w:val="both"/>
        <w:rPr>
          <w:sz w:val="28"/>
          <w:szCs w:val="28"/>
        </w:rPr>
      </w:pPr>
      <w:r w:rsidRPr="00310207">
        <w:rPr>
          <w:sz w:val="28"/>
          <w:szCs w:val="28"/>
        </w:rPr>
        <w:t>Проведенными мероприятиями установлены нарушения</w:t>
      </w:r>
      <w:r w:rsidRPr="00310207">
        <w:rPr>
          <w:bCs/>
          <w:sz w:val="28"/>
          <w:szCs w:val="28"/>
        </w:rPr>
        <w:t xml:space="preserve"> </w:t>
      </w:r>
      <w:r w:rsidRPr="00310207">
        <w:rPr>
          <w:sz w:val="28"/>
          <w:szCs w:val="28"/>
        </w:rPr>
        <w:t xml:space="preserve">федерального законодательства о закупках товаров, работ, услуг отдельными видами юридических лиц, нарушения гражданского, </w:t>
      </w:r>
      <w:r w:rsidRPr="00310207">
        <w:rPr>
          <w:bCs/>
          <w:sz w:val="28"/>
          <w:szCs w:val="28"/>
        </w:rPr>
        <w:t xml:space="preserve">градостроительного, </w:t>
      </w:r>
      <w:r w:rsidRPr="00310207">
        <w:rPr>
          <w:sz w:val="28"/>
          <w:szCs w:val="28"/>
        </w:rPr>
        <w:t>бюджетного и трудового законодательства, завышени</w:t>
      </w:r>
      <w:r w:rsidR="00F5398A" w:rsidRPr="00310207">
        <w:rPr>
          <w:sz w:val="28"/>
          <w:szCs w:val="28"/>
        </w:rPr>
        <w:t>е</w:t>
      </w:r>
      <w:r w:rsidRPr="00310207">
        <w:rPr>
          <w:sz w:val="28"/>
          <w:szCs w:val="28"/>
        </w:rPr>
        <w:t xml:space="preserve"> стоимости и объемов выполненных работ и т.д. </w:t>
      </w:r>
    </w:p>
    <w:p w:rsidR="00857C8F" w:rsidRPr="00310207" w:rsidRDefault="00857C8F" w:rsidP="002B6629">
      <w:pPr>
        <w:pStyle w:val="2"/>
        <w:tabs>
          <w:tab w:val="left" w:pos="709"/>
          <w:tab w:val="left" w:pos="4020"/>
        </w:tabs>
        <w:spacing w:after="0" w:line="240" w:lineRule="auto"/>
        <w:ind w:left="0" w:firstLine="709"/>
        <w:jc w:val="both"/>
        <w:rPr>
          <w:sz w:val="28"/>
          <w:szCs w:val="28"/>
        </w:rPr>
      </w:pPr>
      <w:r w:rsidRPr="00310207">
        <w:rPr>
          <w:sz w:val="28"/>
          <w:szCs w:val="28"/>
        </w:rPr>
        <w:t>Так, анализ</w:t>
      </w:r>
      <w:r w:rsidRPr="00310207">
        <w:rPr>
          <w:i/>
          <w:sz w:val="28"/>
          <w:szCs w:val="28"/>
        </w:rPr>
        <w:t xml:space="preserve"> </w:t>
      </w:r>
      <w:r w:rsidRPr="00310207">
        <w:rPr>
          <w:sz w:val="28"/>
          <w:szCs w:val="28"/>
        </w:rPr>
        <w:t>доходов муниципальных транспортных предприятий за 2014 год показал, что более 80,0% доходов были получены от основной деятельности –пассажирские перевозки, исключением является муниципальное унитарное предприятие «ПАТП № 5», где этот показатель составляет всего 15,0%. Основным доходом данного предприятия является доход от аренды муниципальных объектов недвижимости и парковочных мест на автостоянках (78,8%). Полученные за 2014 год доходы в сумме 49,5 млн. рублей направлены на содержание предприятия. Перечислено предприятием в бюджет города 0,13 млн. рублей или 10,0 % от чистой прибыли, которая составила согласно бухгалтерской отчетности 1,3 млн. рублей.</w:t>
      </w:r>
    </w:p>
    <w:p w:rsidR="00857C8F" w:rsidRPr="00310207" w:rsidRDefault="00857C8F" w:rsidP="00857C8F">
      <w:pPr>
        <w:pStyle w:val="2"/>
        <w:tabs>
          <w:tab w:val="left" w:pos="4020"/>
        </w:tabs>
        <w:spacing w:after="0" w:line="240" w:lineRule="auto"/>
        <w:ind w:left="0" w:firstLine="709"/>
        <w:jc w:val="both"/>
        <w:rPr>
          <w:sz w:val="28"/>
          <w:szCs w:val="28"/>
        </w:rPr>
      </w:pPr>
      <w:r w:rsidRPr="00310207">
        <w:rPr>
          <w:sz w:val="28"/>
          <w:szCs w:val="28"/>
        </w:rPr>
        <w:t xml:space="preserve">Проведенный анализ расходов данных предприятий за этот же период показал, что установленный тариф на перевозку пассажиров и багажа наземным транспортом, учитывая снижение объемов перевозки, не покрывает фактическую себестоимость перевозки одного пассажира, как в целом, так и по отдельным маршрутам, из-за роста цен на потребляемые транспортом топливо, электроэнергию, материалы и технические средства, расходов по содержанию  инфраструктуры предприятий (гаражи, мастерские, столовые, базы отдыха и т.д.). </w:t>
      </w:r>
    </w:p>
    <w:p w:rsidR="00857C8F" w:rsidRPr="00310207" w:rsidRDefault="00857C8F" w:rsidP="00857C8F">
      <w:pPr>
        <w:pStyle w:val="2"/>
        <w:tabs>
          <w:tab w:val="left" w:pos="4020"/>
        </w:tabs>
        <w:spacing w:after="0" w:line="240" w:lineRule="auto"/>
        <w:ind w:left="0" w:firstLine="709"/>
        <w:jc w:val="both"/>
        <w:rPr>
          <w:sz w:val="28"/>
          <w:szCs w:val="28"/>
        </w:rPr>
      </w:pPr>
      <w:r w:rsidRPr="00310207">
        <w:rPr>
          <w:sz w:val="28"/>
          <w:szCs w:val="28"/>
        </w:rPr>
        <w:t xml:space="preserve">На протяжении последних лет деятельность муниципальных предприятий, осуществляющих наземные пассажирские перевозки, остается убыточной. Так, за 2014 год убытки предприятий составили: муниципальное казенное предприятие «Комплекс транспортного обслуживания» - 37,1 млн. рублей, муниципальное казенное предприятие «ПАТП № 4» - 17,2 млн. рублей, муниципальное казенное предприятие «Горэлектротранспорт» - 176,7 млн. рублей. </w:t>
      </w:r>
    </w:p>
    <w:p w:rsidR="00857C8F" w:rsidRPr="00310207" w:rsidRDefault="00857C8F" w:rsidP="00857C8F">
      <w:pPr>
        <w:pStyle w:val="2"/>
        <w:tabs>
          <w:tab w:val="left" w:pos="4020"/>
        </w:tabs>
        <w:spacing w:after="0" w:line="240" w:lineRule="auto"/>
        <w:ind w:left="0" w:firstLine="709"/>
        <w:jc w:val="both"/>
        <w:rPr>
          <w:sz w:val="28"/>
          <w:szCs w:val="28"/>
        </w:rPr>
      </w:pPr>
      <w:r w:rsidRPr="00310207">
        <w:rPr>
          <w:sz w:val="28"/>
          <w:szCs w:val="28"/>
        </w:rPr>
        <w:t xml:space="preserve">При этом по результатам контрольных мероприятий палатой установлены расходы, приведшие к необоснованному завышению себестоимости услуг по перевозке пассажиров на сумму 200,1 млн. рублей. К ним относятся: расходы, не связанные с уставной деятельностью предприятий, а также расходы по коммунальным платежам и налогам по имуществу, которое отсутствует на балансе предприятий, в сумме 51,8 млн. рублей. </w:t>
      </w:r>
    </w:p>
    <w:p w:rsidR="00E410D6" w:rsidRDefault="00857C8F" w:rsidP="00E410D6">
      <w:pPr>
        <w:pStyle w:val="2"/>
        <w:tabs>
          <w:tab w:val="left" w:pos="4020"/>
        </w:tabs>
        <w:spacing w:after="0" w:line="240" w:lineRule="auto"/>
        <w:ind w:left="0" w:firstLine="709"/>
        <w:jc w:val="both"/>
        <w:rPr>
          <w:sz w:val="28"/>
          <w:szCs w:val="28"/>
        </w:rPr>
      </w:pPr>
      <w:r w:rsidRPr="00310207">
        <w:rPr>
          <w:sz w:val="28"/>
          <w:szCs w:val="28"/>
        </w:rPr>
        <w:t>Также палатой отмечено, что задолженность указанных предприятий по налогам и платежам во внебюджетные фонды, по состоянию на 01.01.2015 года составляет 362,8 млн. рублей. Наличие такой задолженности, складывающейся с 2010 года, влечет риск применения налоговыми органами к предприятиям-неплательщикам мер налоговой ответственности.</w:t>
      </w:r>
    </w:p>
    <w:p w:rsidR="00E410D6" w:rsidRPr="00310207" w:rsidRDefault="00E410D6" w:rsidP="00E410D6">
      <w:pPr>
        <w:pStyle w:val="2"/>
        <w:tabs>
          <w:tab w:val="left" w:pos="4020"/>
        </w:tabs>
        <w:spacing w:after="0" w:line="240" w:lineRule="auto"/>
        <w:ind w:left="0" w:firstLine="709"/>
        <w:jc w:val="both"/>
        <w:rPr>
          <w:sz w:val="28"/>
          <w:szCs w:val="28"/>
        </w:rPr>
      </w:pPr>
      <w:r w:rsidRPr="00310207">
        <w:rPr>
          <w:sz w:val="28"/>
          <w:szCs w:val="28"/>
        </w:rPr>
        <w:lastRenderedPageBreak/>
        <w:t xml:space="preserve">На основании изложенного, палатой сделан вывод, что деятельность транспортной отрасли в городе по осуществлению перевозок пассажиров наземным транспортом является неэффективной. </w:t>
      </w:r>
    </w:p>
    <w:p w:rsidR="00857C8F" w:rsidRPr="00310207" w:rsidRDefault="00857C8F" w:rsidP="0002150A">
      <w:pPr>
        <w:tabs>
          <w:tab w:val="left" w:pos="709"/>
        </w:tabs>
        <w:ind w:firstLine="709"/>
        <w:jc w:val="both"/>
        <w:rPr>
          <w:sz w:val="28"/>
          <w:szCs w:val="28"/>
        </w:rPr>
      </w:pPr>
      <w:r w:rsidRPr="00310207">
        <w:rPr>
          <w:sz w:val="28"/>
          <w:szCs w:val="28"/>
        </w:rPr>
        <w:t xml:space="preserve">Итоги контрольного мероприятия в части </w:t>
      </w:r>
      <w:r w:rsidRPr="00310207">
        <w:rPr>
          <w:i/>
          <w:sz w:val="28"/>
          <w:szCs w:val="28"/>
        </w:rPr>
        <w:t xml:space="preserve">использования средств бюджета города, направленных на строительство автовокзала, </w:t>
      </w:r>
      <w:r w:rsidRPr="00310207">
        <w:rPr>
          <w:sz w:val="28"/>
          <w:szCs w:val="28"/>
        </w:rPr>
        <w:t>позволили</w:t>
      </w:r>
      <w:r w:rsidRPr="00310207">
        <w:rPr>
          <w:i/>
          <w:sz w:val="28"/>
          <w:szCs w:val="28"/>
        </w:rPr>
        <w:t xml:space="preserve"> </w:t>
      </w:r>
      <w:r w:rsidRPr="00310207">
        <w:rPr>
          <w:sz w:val="28"/>
          <w:szCs w:val="28"/>
        </w:rPr>
        <w:t>палате сделать вывод об отсутствии контроля со стороны структурных подразделений мэрии за ходом осуществления реконструкции автовокзала путем создания единого комплекса из трех зданий (строительство не завершено). Сложившаяся ситуация показала,</w:t>
      </w:r>
      <w:r w:rsidRPr="00310207">
        <w:rPr>
          <w:rFonts w:eastAsia="TimesNewRomanPSMT"/>
          <w:sz w:val="28"/>
          <w:szCs w:val="28"/>
        </w:rPr>
        <w:t xml:space="preserve"> что в нарушение Градостроительного и Гражданского кодексов РФ, </w:t>
      </w:r>
      <w:r w:rsidRPr="00310207">
        <w:rPr>
          <w:sz w:val="28"/>
          <w:szCs w:val="28"/>
        </w:rPr>
        <w:t>строительство объекта осуществлялась без разрешения и без проведения экспертизы проектной документации, по заключенным с нарушениями договорам аренды на земельный участок и отсутствия их государственной регистрации.</w:t>
      </w:r>
    </w:p>
    <w:p w:rsidR="00857C8F" w:rsidRPr="00310207" w:rsidRDefault="00394B52" w:rsidP="0002150A">
      <w:pPr>
        <w:ind w:firstLine="709"/>
        <w:jc w:val="both"/>
        <w:rPr>
          <w:sz w:val="28"/>
          <w:szCs w:val="28"/>
        </w:rPr>
      </w:pPr>
      <w:r w:rsidRPr="00310207">
        <w:rPr>
          <w:sz w:val="28"/>
          <w:szCs w:val="28"/>
        </w:rPr>
        <w:t xml:space="preserve">При анализе договоров </w:t>
      </w:r>
      <w:r w:rsidR="00857C8F" w:rsidRPr="00310207">
        <w:rPr>
          <w:sz w:val="28"/>
          <w:szCs w:val="28"/>
        </w:rPr>
        <w:t xml:space="preserve">установлены факты отсутствия в </w:t>
      </w:r>
      <w:r w:rsidRPr="00310207">
        <w:rPr>
          <w:sz w:val="28"/>
          <w:szCs w:val="28"/>
        </w:rPr>
        <w:t>них</w:t>
      </w:r>
      <w:r w:rsidR="00857C8F" w:rsidRPr="00310207">
        <w:rPr>
          <w:sz w:val="28"/>
          <w:szCs w:val="28"/>
        </w:rPr>
        <w:t xml:space="preserve"> информации об инвесторах и источниках финансирования, разночтения по общей площади объекта и ее распределению между инвесторами. Информация по физическим и юридическим лицам, осуществившим инвестиции в строительство объекта, направлена в ДЗиИО мэрии для выделения имущественных долей и </w:t>
      </w:r>
      <w:r w:rsidR="00F5398A" w:rsidRPr="00310207">
        <w:rPr>
          <w:sz w:val="28"/>
          <w:szCs w:val="28"/>
        </w:rPr>
        <w:t>оформления</w:t>
      </w:r>
      <w:r w:rsidR="00857C8F" w:rsidRPr="00310207">
        <w:rPr>
          <w:sz w:val="28"/>
          <w:szCs w:val="28"/>
        </w:rPr>
        <w:t xml:space="preserve"> в муниципальную собственность части площадей.</w:t>
      </w:r>
    </w:p>
    <w:p w:rsidR="00857C8F" w:rsidRPr="00310207" w:rsidRDefault="00857C8F" w:rsidP="0002150A">
      <w:pPr>
        <w:ind w:firstLine="709"/>
        <w:jc w:val="both"/>
        <w:rPr>
          <w:sz w:val="28"/>
          <w:szCs w:val="28"/>
        </w:rPr>
      </w:pPr>
      <w:r w:rsidRPr="00310207">
        <w:rPr>
          <w:sz w:val="28"/>
          <w:szCs w:val="28"/>
        </w:rPr>
        <w:t xml:space="preserve">Из-за необоснованного применения нормативов, расценок и удорожания отдельных услуг установлено завышение стоимости строительства </w:t>
      </w:r>
      <w:r w:rsidR="00F5398A" w:rsidRPr="00310207">
        <w:rPr>
          <w:sz w:val="28"/>
          <w:szCs w:val="28"/>
        </w:rPr>
        <w:t xml:space="preserve">на </w:t>
      </w:r>
      <w:r w:rsidRPr="00310207">
        <w:rPr>
          <w:sz w:val="28"/>
          <w:szCs w:val="28"/>
        </w:rPr>
        <w:t xml:space="preserve">сумму 20,6 млн. рублей, допущенное завышение сложилось ввиду невозможности осуществления в полном объеме функций технического контроля со стороны уполномоченных </w:t>
      </w:r>
      <w:r w:rsidR="00F5398A" w:rsidRPr="00310207">
        <w:rPr>
          <w:sz w:val="28"/>
          <w:szCs w:val="28"/>
        </w:rPr>
        <w:t>лиц:</w:t>
      </w:r>
      <w:r w:rsidRPr="00310207">
        <w:rPr>
          <w:sz w:val="28"/>
          <w:szCs w:val="28"/>
        </w:rPr>
        <w:t xml:space="preserve"> МКП «ПАТП № 4» и ДЗиИО мэрии, поскольку ни Уставом предприятия, ни Положением о ДЗиИО мэрии они не наделены данными функциями.</w:t>
      </w:r>
    </w:p>
    <w:p w:rsidR="00857C8F" w:rsidRPr="00310207" w:rsidRDefault="00857C8F" w:rsidP="0002150A">
      <w:pPr>
        <w:tabs>
          <w:tab w:val="left" w:pos="709"/>
        </w:tabs>
        <w:autoSpaceDE w:val="0"/>
        <w:autoSpaceDN w:val="0"/>
        <w:adjustRightInd w:val="0"/>
        <w:ind w:firstLine="709"/>
        <w:jc w:val="both"/>
        <w:rPr>
          <w:sz w:val="28"/>
          <w:szCs w:val="28"/>
        </w:rPr>
      </w:pPr>
      <w:r w:rsidRPr="00310207">
        <w:rPr>
          <w:sz w:val="28"/>
          <w:szCs w:val="28"/>
        </w:rPr>
        <w:t>Кроме этого</w:t>
      </w:r>
      <w:r w:rsidR="00F5398A" w:rsidRPr="00310207">
        <w:rPr>
          <w:sz w:val="28"/>
          <w:szCs w:val="28"/>
        </w:rPr>
        <w:t>,</w:t>
      </w:r>
      <w:r w:rsidRPr="00310207">
        <w:rPr>
          <w:sz w:val="28"/>
          <w:szCs w:val="28"/>
        </w:rPr>
        <w:t xml:space="preserve"> установлено, что из-за нарушения МКП «ПАТП № 4» </w:t>
      </w:r>
      <w:r w:rsidR="00394B52" w:rsidRPr="00310207">
        <w:rPr>
          <w:sz w:val="28"/>
          <w:szCs w:val="28"/>
        </w:rPr>
        <w:t xml:space="preserve">условий договоров </w:t>
      </w:r>
      <w:r w:rsidRPr="00310207">
        <w:rPr>
          <w:sz w:val="28"/>
          <w:szCs w:val="28"/>
        </w:rPr>
        <w:t>займ</w:t>
      </w:r>
      <w:r w:rsidR="00394B52" w:rsidRPr="00310207">
        <w:rPr>
          <w:sz w:val="28"/>
          <w:szCs w:val="28"/>
        </w:rPr>
        <w:t>а</w:t>
      </w:r>
      <w:r w:rsidRPr="00310207">
        <w:rPr>
          <w:sz w:val="28"/>
          <w:szCs w:val="28"/>
        </w:rPr>
        <w:t xml:space="preserve"> и неисполнения решений суда по договорам займа убыток предприятия составил 4,9 млн. рублей.</w:t>
      </w:r>
    </w:p>
    <w:p w:rsidR="00857C8F" w:rsidRPr="00310207" w:rsidRDefault="00857C8F" w:rsidP="0002150A">
      <w:pPr>
        <w:tabs>
          <w:tab w:val="left" w:pos="709"/>
        </w:tabs>
        <w:autoSpaceDE w:val="0"/>
        <w:autoSpaceDN w:val="0"/>
        <w:adjustRightInd w:val="0"/>
        <w:ind w:firstLine="709"/>
        <w:jc w:val="both"/>
        <w:rPr>
          <w:sz w:val="28"/>
          <w:szCs w:val="28"/>
        </w:rPr>
      </w:pPr>
      <w:r w:rsidRPr="00310207">
        <w:rPr>
          <w:sz w:val="28"/>
          <w:szCs w:val="28"/>
        </w:rPr>
        <w:t xml:space="preserve">Информация о выявленных нарушениях и недостатках при строительстве автовокзала за весь период, информационным письмом направлена мэру для рассмотрения и принятия управленческих решений. </w:t>
      </w:r>
    </w:p>
    <w:p w:rsidR="00857C8F" w:rsidRPr="00310207" w:rsidRDefault="00857C8F" w:rsidP="00286373">
      <w:pPr>
        <w:pStyle w:val="a8"/>
        <w:pBdr>
          <w:top w:val="none" w:sz="0" w:space="0" w:color="auto"/>
          <w:bottom w:val="none" w:sz="0" w:space="0" w:color="auto"/>
        </w:pBdr>
        <w:tabs>
          <w:tab w:val="left" w:pos="709"/>
        </w:tabs>
        <w:ind w:firstLine="709"/>
        <w:jc w:val="both"/>
        <w:rPr>
          <w:rFonts w:ascii="Times New Roman" w:hAnsi="Times New Roman" w:cs="Times New Roman"/>
          <w:i w:val="0"/>
          <w:color w:val="auto"/>
          <w:sz w:val="28"/>
          <w:szCs w:val="28"/>
        </w:rPr>
      </w:pPr>
      <w:r w:rsidRPr="00310207">
        <w:rPr>
          <w:rFonts w:ascii="Times New Roman" w:hAnsi="Times New Roman" w:cs="Times New Roman"/>
          <w:i w:val="0"/>
          <w:color w:val="auto"/>
          <w:sz w:val="28"/>
          <w:szCs w:val="28"/>
        </w:rPr>
        <w:t xml:space="preserve">В рамках выполнения ведомственной целевой программы «Восстановление транспортно-эксплуатационных характеристик улично-дорожной сети города Новосибирска» на 2010-2016 годы, палатой рассмотрен </w:t>
      </w:r>
      <w:r w:rsidRPr="00310207">
        <w:rPr>
          <w:rFonts w:ascii="Times New Roman" w:hAnsi="Times New Roman" w:cs="Times New Roman"/>
          <w:color w:val="auto"/>
          <w:sz w:val="28"/>
          <w:szCs w:val="28"/>
        </w:rPr>
        <w:t>вопрос эффективного расходования бюджетных средств, направленных на проведение ремонта автомобильных дорог за 2014 год</w:t>
      </w:r>
      <w:r w:rsidRPr="00310207">
        <w:rPr>
          <w:rFonts w:ascii="Times New Roman" w:hAnsi="Times New Roman" w:cs="Times New Roman"/>
          <w:i w:val="0"/>
          <w:color w:val="auto"/>
          <w:sz w:val="28"/>
          <w:szCs w:val="28"/>
        </w:rPr>
        <w:t xml:space="preserve">. По результатам отмечено, что фактически сложившаяся стоимость ремонта одного квадратного метра ниже стоимости ремонта, отраженной в строке «Стоимость единицы» вышеуказанной программы на 0,4 тыс. рублей, за счет некорректного отражения в бухгалтерском учете кредиторской задолженности прошлых лет в сумме 237,1 миллиона рублей. Также в результате не соблюдения регламентирующих стандартов в части укладки асфальтобетона (температурного режима), сумма неэффективного использования бюджетных средств составила 1,4 млн. рублей. </w:t>
      </w:r>
    </w:p>
    <w:p w:rsidR="00857C8F" w:rsidRPr="00310207" w:rsidRDefault="00857C8F" w:rsidP="00CD33FF">
      <w:pPr>
        <w:tabs>
          <w:tab w:val="left" w:pos="709"/>
        </w:tabs>
        <w:ind w:firstLine="709"/>
        <w:jc w:val="both"/>
        <w:rPr>
          <w:sz w:val="28"/>
          <w:szCs w:val="28"/>
        </w:rPr>
      </w:pPr>
      <w:r w:rsidRPr="00310207">
        <w:rPr>
          <w:sz w:val="28"/>
          <w:szCs w:val="28"/>
        </w:rPr>
        <w:t>П</w:t>
      </w:r>
      <w:r w:rsidRPr="00310207">
        <w:rPr>
          <w:rFonts w:eastAsiaTheme="majorEastAsia"/>
          <w:iCs/>
          <w:sz w:val="28"/>
          <w:szCs w:val="28"/>
        </w:rPr>
        <w:t xml:space="preserve">остановлением мэрии города Новосибирска </w:t>
      </w:r>
      <w:r w:rsidR="00CE6F42" w:rsidRPr="00310207">
        <w:rPr>
          <w:rFonts w:eastAsiaTheme="majorEastAsia"/>
          <w:iCs/>
          <w:sz w:val="28"/>
          <w:szCs w:val="28"/>
        </w:rPr>
        <w:t xml:space="preserve">от 12.08.2015 </w:t>
      </w:r>
      <w:r w:rsidRPr="00310207">
        <w:rPr>
          <w:rFonts w:eastAsiaTheme="majorEastAsia"/>
          <w:iCs/>
          <w:sz w:val="28"/>
          <w:szCs w:val="28"/>
        </w:rPr>
        <w:t>№ 5171 «О внесении изменений в ведомственную целевую программу «</w:t>
      </w:r>
      <w:r w:rsidRPr="00310207">
        <w:rPr>
          <w:sz w:val="28"/>
          <w:szCs w:val="28"/>
        </w:rPr>
        <w:t xml:space="preserve">Восстановление </w:t>
      </w:r>
      <w:r w:rsidRPr="00310207">
        <w:rPr>
          <w:sz w:val="28"/>
          <w:szCs w:val="28"/>
        </w:rPr>
        <w:lastRenderedPageBreak/>
        <w:t>транспортно-эксплуатационных характеристик улично-дорожной сети города Новосибирска» на 2010-2016 годы, утвержденн</w:t>
      </w:r>
      <w:r w:rsidR="009E4A5F">
        <w:rPr>
          <w:sz w:val="28"/>
          <w:szCs w:val="28"/>
        </w:rPr>
        <w:t>ую</w:t>
      </w:r>
      <w:r w:rsidRPr="00310207">
        <w:rPr>
          <w:sz w:val="28"/>
          <w:szCs w:val="28"/>
        </w:rPr>
        <w:t xml:space="preserve"> постановлением мэрии города Новосибирска от 26.03.2010 № 75» </w:t>
      </w:r>
      <w:r w:rsidRPr="00310207">
        <w:rPr>
          <w:rFonts w:eastAsiaTheme="majorEastAsia"/>
          <w:iCs/>
          <w:sz w:val="28"/>
          <w:szCs w:val="28"/>
        </w:rPr>
        <w:t>п</w:t>
      </w:r>
      <w:r w:rsidRPr="00310207">
        <w:rPr>
          <w:sz w:val="28"/>
          <w:szCs w:val="28"/>
        </w:rPr>
        <w:t xml:space="preserve">о результатам проверки </w:t>
      </w:r>
      <w:r w:rsidRPr="00310207">
        <w:rPr>
          <w:rFonts w:eastAsiaTheme="majorEastAsia"/>
          <w:iCs/>
          <w:sz w:val="28"/>
          <w:szCs w:val="28"/>
        </w:rPr>
        <w:t xml:space="preserve">осуществлена корректировка программных мероприятий и уточнены объемы финансирования с учетом кредиторской </w:t>
      </w:r>
      <w:r w:rsidRPr="00310207">
        <w:rPr>
          <w:sz w:val="28"/>
          <w:szCs w:val="28"/>
        </w:rPr>
        <w:t>задолженности прошлых лет.</w:t>
      </w:r>
    </w:p>
    <w:p w:rsidR="00857C8F" w:rsidRPr="00310207" w:rsidRDefault="00857C8F" w:rsidP="005C36C2">
      <w:pPr>
        <w:pStyle w:val="ConsPlusNormal"/>
        <w:tabs>
          <w:tab w:val="left" w:pos="709"/>
        </w:tabs>
        <w:ind w:firstLine="709"/>
        <w:jc w:val="both"/>
      </w:pPr>
      <w:r w:rsidRPr="00310207">
        <w:rPr>
          <w:rFonts w:eastAsiaTheme="majorEastAsia"/>
          <w:iCs/>
        </w:rPr>
        <w:t xml:space="preserve">Итоги проверки </w:t>
      </w:r>
      <w:r w:rsidRPr="00310207">
        <w:rPr>
          <w:rFonts w:eastAsiaTheme="majorEastAsia"/>
          <w:i/>
          <w:iCs/>
        </w:rPr>
        <w:t>реализации ведомственной целевой программы «Безопасность дорожного движения в городе Новосибирске»</w:t>
      </w:r>
      <w:r w:rsidRPr="00310207">
        <w:rPr>
          <w:i/>
        </w:rPr>
        <w:t xml:space="preserve"> </w:t>
      </w:r>
      <w:r w:rsidRPr="00310207">
        <w:rPr>
          <w:rFonts w:eastAsiaTheme="majorEastAsia"/>
          <w:i/>
          <w:iCs/>
        </w:rPr>
        <w:t>на 2014-2016 годы</w:t>
      </w:r>
      <w:r w:rsidRPr="00310207">
        <w:rPr>
          <w:rFonts w:eastAsiaTheme="majorEastAsia"/>
          <w:iCs/>
        </w:rPr>
        <w:t xml:space="preserve">, показали, что </w:t>
      </w:r>
      <w:r w:rsidRPr="00310207">
        <w:rPr>
          <w:rFonts w:eastAsiaTheme="minorHAnsi"/>
          <w:lang w:eastAsia="en-US"/>
        </w:rPr>
        <w:t xml:space="preserve">выполненные в </w:t>
      </w:r>
      <w:r w:rsidRPr="00310207">
        <w:t>2014-2015 годах</w:t>
      </w:r>
      <w:r w:rsidRPr="00310207">
        <w:rPr>
          <w:rFonts w:eastAsiaTheme="minorHAnsi"/>
          <w:lang w:eastAsia="en-US"/>
        </w:rPr>
        <w:t xml:space="preserve"> мероприятия, предусмотренные программой, способствовали повышению эффективности и результативности в сфере обеспечения безопасности дорожного движения на территории города</w:t>
      </w:r>
      <w:r w:rsidR="00CE6F42" w:rsidRPr="00310207">
        <w:rPr>
          <w:rFonts w:eastAsiaTheme="minorHAnsi"/>
          <w:lang w:eastAsia="en-US"/>
        </w:rPr>
        <w:t>.</w:t>
      </w:r>
      <w:r w:rsidRPr="00310207">
        <w:rPr>
          <w:rFonts w:eastAsiaTheme="minorHAnsi"/>
          <w:lang w:eastAsia="en-US"/>
        </w:rPr>
        <w:t xml:space="preserve"> В тоже время по итогам проверки </w:t>
      </w:r>
      <w:r w:rsidRPr="00310207">
        <w:t>палатой установлено, что на момент проведения контрольного мероприятия отраслевым департаментом:</w:t>
      </w:r>
    </w:p>
    <w:p w:rsidR="00857C8F" w:rsidRPr="00310207" w:rsidRDefault="00857C8F" w:rsidP="009D03A4">
      <w:pPr>
        <w:pStyle w:val="ConsPlusNormal"/>
        <w:ind w:firstLine="709"/>
        <w:jc w:val="both"/>
      </w:pPr>
      <w:r w:rsidRPr="00310207">
        <w:t>- не произведено перераспределения лимитов между исполнителями программных мероприятий (МКУ «Горсвет» и МКУ «УДС»), в связи, с чем</w:t>
      </w:r>
      <w:r w:rsidRPr="00310207">
        <w:rPr>
          <w:bCs/>
        </w:rPr>
        <w:t xml:space="preserve"> необоснованные расходы бюджетных средств составили </w:t>
      </w:r>
      <w:r w:rsidRPr="00310207">
        <w:t>1,9 млн. рублей;</w:t>
      </w:r>
    </w:p>
    <w:p w:rsidR="00857C8F" w:rsidRPr="00310207" w:rsidRDefault="00857C8F" w:rsidP="009D03A4">
      <w:pPr>
        <w:pStyle w:val="ConsPlusNormal"/>
        <w:tabs>
          <w:tab w:val="left" w:pos="709"/>
        </w:tabs>
        <w:ind w:firstLine="709"/>
        <w:jc w:val="both"/>
      </w:pPr>
      <w:r w:rsidRPr="00310207">
        <w:t>- в нарушение условий раздела 6 программы не внесены изменения по количественным и суммовым показателям по мероприятиям, по которым произошли изменения.</w:t>
      </w:r>
    </w:p>
    <w:p w:rsidR="00857C8F" w:rsidRPr="00310207" w:rsidRDefault="00857C8F" w:rsidP="009D03A4">
      <w:pPr>
        <w:pStyle w:val="ConsPlusNormal"/>
        <w:tabs>
          <w:tab w:val="left" w:pos="709"/>
        </w:tabs>
        <w:ind w:firstLine="709"/>
        <w:jc w:val="both"/>
      </w:pPr>
      <w:r w:rsidRPr="00310207">
        <w:t xml:space="preserve">Отсутствие эффективного взаимодействия исполнителей программы говорит о недостаточном контроле за ее реализацией. </w:t>
      </w:r>
    </w:p>
    <w:p w:rsidR="00857C8F" w:rsidRPr="00310207" w:rsidRDefault="00857C8F" w:rsidP="009D03A4">
      <w:pPr>
        <w:ind w:firstLine="709"/>
        <w:jc w:val="both"/>
        <w:rPr>
          <w:sz w:val="28"/>
          <w:szCs w:val="28"/>
        </w:rPr>
      </w:pPr>
      <w:r w:rsidRPr="00310207">
        <w:rPr>
          <w:sz w:val="28"/>
          <w:szCs w:val="28"/>
        </w:rPr>
        <w:t xml:space="preserve">Исходя из итогов проведенного мероприятия, </w:t>
      </w:r>
      <w:r w:rsidR="00CE6F42" w:rsidRPr="00310207">
        <w:rPr>
          <w:sz w:val="28"/>
          <w:szCs w:val="28"/>
        </w:rPr>
        <w:t>отраслевым департаментом</w:t>
      </w:r>
      <w:r w:rsidRPr="00310207">
        <w:rPr>
          <w:sz w:val="28"/>
          <w:szCs w:val="28"/>
        </w:rPr>
        <w:t xml:space="preserve"> мэрии совместно с исполнителями разработан проект о</w:t>
      </w:r>
      <w:r w:rsidRPr="00310207">
        <w:rPr>
          <w:rFonts w:eastAsiaTheme="majorEastAsia"/>
          <w:iCs/>
          <w:sz w:val="28"/>
          <w:szCs w:val="28"/>
        </w:rPr>
        <w:t xml:space="preserve"> внесении изменений в указанную программу с учетом замечаний, отмеченных палатой.</w:t>
      </w:r>
    </w:p>
    <w:p w:rsidR="00857C8F" w:rsidRPr="00310207" w:rsidRDefault="00857C8F" w:rsidP="009D03A4">
      <w:pPr>
        <w:ind w:firstLine="709"/>
        <w:jc w:val="both"/>
        <w:rPr>
          <w:sz w:val="28"/>
          <w:szCs w:val="28"/>
        </w:rPr>
      </w:pPr>
      <w:r w:rsidRPr="00310207">
        <w:rPr>
          <w:sz w:val="28"/>
          <w:szCs w:val="28"/>
        </w:rPr>
        <w:t xml:space="preserve">В части результата выполненных мероприятий по </w:t>
      </w:r>
      <w:r w:rsidRPr="00310207">
        <w:rPr>
          <w:i/>
          <w:sz w:val="28"/>
          <w:szCs w:val="28"/>
        </w:rPr>
        <w:t xml:space="preserve">комплексному благоустройству конечных остановочных пунктов общественного пассажирского транспорта в Ленинском районе города в 2014-2015 годах </w:t>
      </w:r>
      <w:r w:rsidRPr="00310207">
        <w:rPr>
          <w:sz w:val="28"/>
          <w:szCs w:val="28"/>
        </w:rPr>
        <w:t>палатой отмечено, что в целом по городу допущено неисполнение пункта 2 распоряжения мэр</w:t>
      </w:r>
      <w:r w:rsidR="009E4A5F">
        <w:rPr>
          <w:sz w:val="28"/>
          <w:szCs w:val="28"/>
        </w:rPr>
        <w:t>а</w:t>
      </w:r>
      <w:r w:rsidRPr="00310207">
        <w:rPr>
          <w:sz w:val="28"/>
          <w:szCs w:val="28"/>
        </w:rPr>
        <w:t xml:space="preserve"> города Новосибирска </w:t>
      </w:r>
      <w:r w:rsidR="004441B6">
        <w:rPr>
          <w:sz w:val="28"/>
          <w:szCs w:val="28"/>
        </w:rPr>
        <w:t xml:space="preserve">от 16.02.2006 </w:t>
      </w:r>
      <w:r w:rsidRPr="00310207">
        <w:rPr>
          <w:sz w:val="28"/>
          <w:szCs w:val="28"/>
        </w:rPr>
        <w:t xml:space="preserve">№ 909-р «О комплексном благоустройстве конечных остановочных пунктов общественного пассажирского транспорта» - не определены ответственные за содержание и обустройство конечных остановочных пунктов. Районные администрации города осуществляют лишь текущее содержание промежуточных остановок общественного транспорта, а Главное управление благоустройства и озеленения мэрии </w:t>
      </w:r>
      <w:r w:rsidR="00CE6F42" w:rsidRPr="00310207">
        <w:rPr>
          <w:sz w:val="28"/>
          <w:szCs w:val="28"/>
        </w:rPr>
        <w:t xml:space="preserve">(далее ГУБО мэрии) </w:t>
      </w:r>
      <w:r w:rsidRPr="00310207">
        <w:rPr>
          <w:sz w:val="28"/>
          <w:szCs w:val="28"/>
        </w:rPr>
        <w:t xml:space="preserve">осуществляет только контролирующую функцию по содержанию улично-дорожной сети города. На момент проведения контрольного мероприятия данное распоряжение не отменено. </w:t>
      </w:r>
    </w:p>
    <w:p w:rsidR="00857C8F" w:rsidRPr="00310207" w:rsidRDefault="00857C8F" w:rsidP="009D03A4">
      <w:pPr>
        <w:tabs>
          <w:tab w:val="left" w:pos="709"/>
        </w:tabs>
        <w:ind w:firstLine="709"/>
        <w:jc w:val="both"/>
        <w:rPr>
          <w:sz w:val="28"/>
          <w:szCs w:val="28"/>
        </w:rPr>
      </w:pPr>
      <w:r w:rsidRPr="00310207">
        <w:rPr>
          <w:sz w:val="28"/>
          <w:szCs w:val="28"/>
        </w:rPr>
        <w:t xml:space="preserve">По Ленинскому району города установлено, что администрацией и ГУБО мэрии не выполнен план первоочередных мероприятий по обустройству трех конечных остановочных пунктов наземного пассажирского транспорта на 2015 год, утвержденный заместителем мэра города и согласованный с </w:t>
      </w:r>
      <w:r w:rsidR="00CE6F42" w:rsidRPr="00310207">
        <w:rPr>
          <w:sz w:val="28"/>
          <w:szCs w:val="28"/>
        </w:rPr>
        <w:t>департаментом транспорта и дорожно-благоустроительного комплекса</w:t>
      </w:r>
      <w:r w:rsidRPr="00310207">
        <w:rPr>
          <w:sz w:val="28"/>
          <w:szCs w:val="28"/>
        </w:rPr>
        <w:t xml:space="preserve"> мэрии</w:t>
      </w:r>
      <w:r w:rsidR="00CE6F42" w:rsidRPr="00310207">
        <w:rPr>
          <w:sz w:val="28"/>
          <w:szCs w:val="28"/>
        </w:rPr>
        <w:t xml:space="preserve"> (далее ДТиДБК мэрии)</w:t>
      </w:r>
      <w:r w:rsidRPr="00310207">
        <w:rPr>
          <w:sz w:val="28"/>
          <w:szCs w:val="28"/>
        </w:rPr>
        <w:t>, в связи с отсутствием финансирования на данные цели.</w:t>
      </w:r>
    </w:p>
    <w:p w:rsidR="00857C8F" w:rsidRPr="00310207" w:rsidRDefault="00857C8F" w:rsidP="004441B6">
      <w:pPr>
        <w:pStyle w:val="ConsPlusNormal"/>
        <w:ind w:firstLine="540"/>
        <w:jc w:val="both"/>
      </w:pPr>
      <w:r w:rsidRPr="00310207">
        <w:t>Проведенный, в ходе контрольного мероприятия, визуальный осмотр конечных остановочных пунктов</w:t>
      </w:r>
      <w:r w:rsidRPr="00310207">
        <w:rPr>
          <w:bCs/>
        </w:rPr>
        <w:t xml:space="preserve"> Ленинского района </w:t>
      </w:r>
      <w:r w:rsidRPr="00310207">
        <w:t xml:space="preserve">на предмет их </w:t>
      </w:r>
      <w:r w:rsidRPr="00310207">
        <w:rPr>
          <w:bCs/>
        </w:rPr>
        <w:t>благоустройства показал</w:t>
      </w:r>
      <w:r w:rsidRPr="00310207">
        <w:t xml:space="preserve">, что ни один из 16 пунктов не соответствуют </w:t>
      </w:r>
      <w:r w:rsidRPr="00310207">
        <w:lastRenderedPageBreak/>
        <w:t xml:space="preserve">нормативам градостроительного проектирования города Новосибирска, </w:t>
      </w:r>
      <w:r w:rsidRPr="004441B6">
        <w:t xml:space="preserve">утвержденным </w:t>
      </w:r>
      <w:r w:rsidR="004441B6" w:rsidRPr="004441B6">
        <w:t>п</w:t>
      </w:r>
      <w:r w:rsidR="004441B6" w:rsidRPr="004441B6">
        <w:rPr>
          <w:rFonts w:eastAsiaTheme="minorHAnsi"/>
          <w:lang w:eastAsia="en-US"/>
        </w:rPr>
        <w:t>остановлением мэра города Новосибирска от 23.07.2007 N 563-а</w:t>
      </w:r>
      <w:r w:rsidR="004441B6">
        <w:rPr>
          <w:rFonts w:eastAsiaTheme="minorHAnsi"/>
          <w:lang w:eastAsia="en-US"/>
        </w:rPr>
        <w:t xml:space="preserve"> </w:t>
      </w:r>
      <w:r w:rsidR="004441B6" w:rsidRPr="004441B6">
        <w:rPr>
          <w:rFonts w:eastAsiaTheme="minorHAnsi"/>
          <w:lang w:eastAsia="en-US"/>
        </w:rPr>
        <w:t>"Об утверждении Местных нормативов градостроительного проектирования города Новосибирска"</w:t>
      </w:r>
      <w:r w:rsidR="00873A70" w:rsidRPr="00310207">
        <w:t>,</w:t>
      </w:r>
      <w:r w:rsidRPr="00310207">
        <w:t xml:space="preserve"> и Правилам благоустройства территории города Новосибирска, утвержденным решением Совета </w:t>
      </w:r>
      <w:r w:rsidR="00993BCE" w:rsidRPr="00310207">
        <w:t xml:space="preserve">депутатов города </w:t>
      </w:r>
      <w:r w:rsidRPr="00310207">
        <w:t>Новосибирска</w:t>
      </w:r>
      <w:r w:rsidR="001A2E13" w:rsidRPr="00310207">
        <w:t xml:space="preserve"> </w:t>
      </w:r>
      <w:r w:rsidR="00993BCE" w:rsidRPr="00310207">
        <w:t xml:space="preserve">от 27.06.2012 </w:t>
      </w:r>
      <w:r w:rsidR="001A2E13" w:rsidRPr="00310207">
        <w:t>№ 640</w:t>
      </w:r>
      <w:r w:rsidRPr="00310207">
        <w:t>, а именно</w:t>
      </w:r>
      <w:r w:rsidR="00993BCE" w:rsidRPr="00310207">
        <w:t>,</w:t>
      </w:r>
      <w:r w:rsidRPr="00310207">
        <w:t xml:space="preserve"> не обустроен всеми элементами обустройства – площадкой для отстоя автотранспорта, пунктом питания и местами общего пользования.</w:t>
      </w:r>
    </w:p>
    <w:p w:rsidR="00857C8F" w:rsidRPr="00310207" w:rsidRDefault="00857C8F" w:rsidP="009D03A4">
      <w:pPr>
        <w:pStyle w:val="a9"/>
        <w:tabs>
          <w:tab w:val="left" w:pos="709"/>
        </w:tabs>
        <w:spacing w:after="0"/>
        <w:ind w:left="0" w:firstLine="851"/>
        <w:jc w:val="both"/>
        <w:rPr>
          <w:sz w:val="28"/>
          <w:szCs w:val="28"/>
        </w:rPr>
      </w:pPr>
      <w:r w:rsidRPr="00310207">
        <w:rPr>
          <w:sz w:val="28"/>
          <w:szCs w:val="28"/>
        </w:rPr>
        <w:t xml:space="preserve">Кроме этого, осмотр показал, что на трех из четырех представленных на территории Ленинского района арендаторам земельных участков для размещения и эксплуатации конечных остановочных пунктов транспорта - нет конечных остановочных пунктов. В настоящее время на данных территориях размещены площадки под стоянки автомобилей. Администрацией Ленинского района города не осуществлены мероприятия по выявлению нарушения разрешенного использования земельных участков. Также в связи с отсутствием правоустанавливающих документов на земельные участки по адресам ул. Невельского,3б (ул. Широкая - ул. Связистов) и ул. Связистов,153 (ж/м Юго-Западный) бюджетом города недополучено арендной платы по занимаемым нестационарным объектам на сумму 116,1 тыс. рублей.  </w:t>
      </w:r>
    </w:p>
    <w:p w:rsidR="00857C8F" w:rsidRPr="00310207" w:rsidRDefault="00857C8F" w:rsidP="00215078">
      <w:pPr>
        <w:tabs>
          <w:tab w:val="left" w:pos="709"/>
        </w:tabs>
        <w:ind w:firstLine="709"/>
        <w:jc w:val="both"/>
        <w:rPr>
          <w:color w:val="000000"/>
          <w:sz w:val="28"/>
          <w:szCs w:val="28"/>
        </w:rPr>
      </w:pPr>
      <w:r w:rsidRPr="00310207">
        <w:rPr>
          <w:sz w:val="28"/>
          <w:szCs w:val="28"/>
        </w:rPr>
        <w:t>По итогам контрольного мероприятия решением постоянной комисси</w:t>
      </w:r>
      <w:r w:rsidR="00993BCE" w:rsidRPr="00310207">
        <w:rPr>
          <w:sz w:val="28"/>
          <w:szCs w:val="28"/>
        </w:rPr>
        <w:t>и</w:t>
      </w:r>
      <w:r w:rsidRPr="00310207">
        <w:rPr>
          <w:sz w:val="28"/>
          <w:szCs w:val="28"/>
        </w:rPr>
        <w:t xml:space="preserve"> Совета депутатов города Новосибирска по городскому хозяйству в декабре 2015 года </w:t>
      </w:r>
      <w:r w:rsidRPr="00310207">
        <w:rPr>
          <w:color w:val="000000"/>
          <w:sz w:val="28"/>
          <w:szCs w:val="28"/>
        </w:rPr>
        <w:t xml:space="preserve">создана рабочая группа для решения вопроса по </w:t>
      </w:r>
      <w:r w:rsidRPr="00310207">
        <w:rPr>
          <w:sz w:val="28"/>
          <w:szCs w:val="28"/>
        </w:rPr>
        <w:t>выполнению комплексного благоустройства конечных остановочных пунктов общественного пассажирского транспорта города</w:t>
      </w:r>
      <w:r w:rsidR="00310207" w:rsidRPr="00310207">
        <w:rPr>
          <w:sz w:val="28"/>
          <w:szCs w:val="28"/>
        </w:rPr>
        <w:t>.</w:t>
      </w:r>
      <w:r w:rsidRPr="00310207">
        <w:rPr>
          <w:color w:val="000000"/>
          <w:sz w:val="28"/>
          <w:szCs w:val="28"/>
        </w:rPr>
        <w:t xml:space="preserve"> </w:t>
      </w:r>
    </w:p>
    <w:p w:rsidR="00857C8F" w:rsidRPr="00310207" w:rsidRDefault="00857C8F" w:rsidP="00243CBA">
      <w:pPr>
        <w:tabs>
          <w:tab w:val="left" w:pos="709"/>
        </w:tabs>
        <w:ind w:firstLine="709"/>
        <w:jc w:val="both"/>
        <w:rPr>
          <w:sz w:val="28"/>
          <w:szCs w:val="28"/>
        </w:rPr>
      </w:pPr>
      <w:r w:rsidRPr="00310207">
        <w:rPr>
          <w:color w:val="000000"/>
          <w:sz w:val="28"/>
          <w:szCs w:val="28"/>
        </w:rPr>
        <w:t>По</w:t>
      </w:r>
      <w:r w:rsidRPr="00310207">
        <w:rPr>
          <w:sz w:val="28"/>
          <w:szCs w:val="28"/>
        </w:rPr>
        <w:t xml:space="preserve"> земельным участкам, занятыми нестационарными объектами, </w:t>
      </w:r>
      <w:r w:rsidR="008A2DA1">
        <w:rPr>
          <w:sz w:val="28"/>
          <w:szCs w:val="28"/>
        </w:rPr>
        <w:t>а</w:t>
      </w:r>
      <w:r w:rsidRPr="00310207">
        <w:rPr>
          <w:sz w:val="28"/>
          <w:szCs w:val="28"/>
        </w:rPr>
        <w:t xml:space="preserve">дминистрацией Ленинского района города направлены предписания об освобождении земельных участков и взыскании недополученной арендной платы. По состоянию на 01.02.2016 года сумма арендной платы возмещена.  </w:t>
      </w:r>
    </w:p>
    <w:p w:rsidR="00857C8F" w:rsidRPr="00310207" w:rsidRDefault="00857C8F" w:rsidP="00243CBA">
      <w:pPr>
        <w:ind w:firstLine="709"/>
        <w:jc w:val="both"/>
        <w:rPr>
          <w:sz w:val="28"/>
          <w:szCs w:val="28"/>
        </w:rPr>
      </w:pPr>
      <w:r w:rsidRPr="00310207">
        <w:rPr>
          <w:sz w:val="28"/>
          <w:szCs w:val="28"/>
        </w:rPr>
        <w:t>Результаты проверки</w:t>
      </w:r>
      <w:r w:rsidRPr="00310207">
        <w:rPr>
          <w:i/>
          <w:sz w:val="28"/>
          <w:szCs w:val="28"/>
        </w:rPr>
        <w:t xml:space="preserve"> эффективности использования бюджетных средств муниципальным казенным учреждением «</w:t>
      </w:r>
      <w:r w:rsidRPr="00310207">
        <w:rPr>
          <w:bCs/>
          <w:i/>
          <w:sz w:val="28"/>
          <w:szCs w:val="28"/>
        </w:rPr>
        <w:t xml:space="preserve">ДЭУ № 6» </w:t>
      </w:r>
      <w:r w:rsidRPr="00310207">
        <w:rPr>
          <w:bCs/>
          <w:sz w:val="28"/>
          <w:szCs w:val="28"/>
        </w:rPr>
        <w:t xml:space="preserve">показали, </w:t>
      </w:r>
      <w:r w:rsidRPr="00310207">
        <w:rPr>
          <w:sz w:val="28"/>
          <w:szCs w:val="28"/>
        </w:rPr>
        <w:t xml:space="preserve">что </w:t>
      </w:r>
      <w:r w:rsidRPr="00310207">
        <w:rPr>
          <w:bCs/>
          <w:sz w:val="28"/>
          <w:szCs w:val="28"/>
        </w:rPr>
        <w:t>учреждением</w:t>
      </w:r>
      <w:r w:rsidRPr="00310207">
        <w:rPr>
          <w:sz w:val="28"/>
          <w:szCs w:val="28"/>
        </w:rPr>
        <w:t xml:space="preserve"> не соблюдается Регламент «Организация содержания улично-дорожной сети города Новосибирска», утвержденный приказом ДТиДБК мэрии, и не утвержден </w:t>
      </w:r>
      <w:r w:rsidR="00802184">
        <w:rPr>
          <w:sz w:val="28"/>
          <w:szCs w:val="28"/>
        </w:rPr>
        <w:t>п</w:t>
      </w:r>
      <w:r w:rsidRPr="00310207">
        <w:rPr>
          <w:sz w:val="28"/>
          <w:szCs w:val="28"/>
        </w:rPr>
        <w:t xml:space="preserve">орядок определения нормативных затрат по содержанию данной сети. </w:t>
      </w:r>
    </w:p>
    <w:p w:rsidR="00857C8F" w:rsidRPr="00310207" w:rsidRDefault="00857C8F" w:rsidP="00243CBA">
      <w:pPr>
        <w:tabs>
          <w:tab w:val="left" w:pos="709"/>
        </w:tabs>
        <w:ind w:firstLine="709"/>
        <w:jc w:val="both"/>
        <w:rPr>
          <w:sz w:val="28"/>
          <w:szCs w:val="28"/>
        </w:rPr>
      </w:pPr>
      <w:r w:rsidRPr="00310207">
        <w:rPr>
          <w:sz w:val="28"/>
          <w:szCs w:val="28"/>
        </w:rPr>
        <w:t xml:space="preserve">За проверяемый период учреждением выполнены работы, не предусмотренные Перечнем работ по благоустройству территории города Новосибирска, на сумму более 9,0 млн. рублей. Расхождения выполненных объемов работ по муниципальному заданию с актами выполненных работ, привели к завышению суммы исполнения муниципального задания и к дополнительным расходам бюджета города в размере 2,6 млн. рублей. Установлены нарушения Трудового кодекса РФ и приказов отраслевого департамента, приведшие к необоснованному начислению и выплате заработной платы. </w:t>
      </w:r>
    </w:p>
    <w:p w:rsidR="00857C8F" w:rsidRPr="00310207" w:rsidRDefault="00857C8F" w:rsidP="005626F0">
      <w:pPr>
        <w:tabs>
          <w:tab w:val="left" w:pos="709"/>
        </w:tabs>
        <w:ind w:firstLine="709"/>
        <w:jc w:val="both"/>
        <w:outlineLvl w:val="0"/>
        <w:rPr>
          <w:sz w:val="28"/>
          <w:szCs w:val="28"/>
        </w:rPr>
      </w:pPr>
      <w:r w:rsidRPr="00310207">
        <w:rPr>
          <w:sz w:val="28"/>
          <w:szCs w:val="28"/>
        </w:rPr>
        <w:t xml:space="preserve">При отсутствии лимитов бюджетных обязательств проведены аукционы и заключены муниципальные контракты (по транспортным услугам, по </w:t>
      </w:r>
      <w:r w:rsidRPr="00310207">
        <w:rPr>
          <w:sz w:val="28"/>
          <w:szCs w:val="28"/>
        </w:rPr>
        <w:lastRenderedPageBreak/>
        <w:t>содержанию имущества, по прочим работам и услугам) на сумму 10,6 млн. рублей, что является нарушением статьи 72 БК РФ.</w:t>
      </w:r>
    </w:p>
    <w:p w:rsidR="00857C8F" w:rsidRPr="00310207" w:rsidRDefault="00857C8F" w:rsidP="00857C8F">
      <w:pPr>
        <w:tabs>
          <w:tab w:val="left" w:pos="1134"/>
        </w:tabs>
        <w:ind w:firstLine="709"/>
        <w:jc w:val="both"/>
        <w:rPr>
          <w:sz w:val="28"/>
          <w:szCs w:val="28"/>
        </w:rPr>
      </w:pPr>
      <w:r w:rsidRPr="00310207">
        <w:rPr>
          <w:bCs/>
          <w:sz w:val="28"/>
          <w:szCs w:val="28"/>
        </w:rPr>
        <w:t xml:space="preserve">В целях устранения выявленных палатой нарушений отраслевым департаментом разработаны и </w:t>
      </w:r>
      <w:r w:rsidRPr="00310207">
        <w:rPr>
          <w:sz w:val="28"/>
          <w:szCs w:val="28"/>
        </w:rPr>
        <w:t>приняты следующие решения:</w:t>
      </w:r>
    </w:p>
    <w:p w:rsidR="00857C8F" w:rsidRPr="00310207" w:rsidRDefault="00857C8F" w:rsidP="00857C8F">
      <w:pPr>
        <w:tabs>
          <w:tab w:val="left" w:pos="1134"/>
        </w:tabs>
        <w:ind w:firstLine="709"/>
        <w:jc w:val="both"/>
        <w:rPr>
          <w:sz w:val="28"/>
          <w:szCs w:val="28"/>
        </w:rPr>
      </w:pPr>
      <w:r w:rsidRPr="00310207">
        <w:rPr>
          <w:sz w:val="28"/>
          <w:szCs w:val="28"/>
        </w:rPr>
        <w:t>- внесены изменения в Правила благоустройства территории города Новосибирска;</w:t>
      </w:r>
    </w:p>
    <w:p w:rsidR="00857C8F" w:rsidRPr="00310207" w:rsidRDefault="00857C8F" w:rsidP="005626F0">
      <w:pPr>
        <w:tabs>
          <w:tab w:val="left" w:pos="709"/>
        </w:tabs>
        <w:ind w:firstLine="709"/>
        <w:jc w:val="both"/>
        <w:rPr>
          <w:sz w:val="28"/>
          <w:szCs w:val="28"/>
        </w:rPr>
      </w:pPr>
      <w:r w:rsidRPr="00310207">
        <w:rPr>
          <w:sz w:val="28"/>
          <w:szCs w:val="28"/>
        </w:rPr>
        <w:t xml:space="preserve">- утвержден Порядок определения нормативных затрат по содержанию улично-дорожной сети города Новосибирска; </w:t>
      </w:r>
    </w:p>
    <w:p w:rsidR="00857C8F" w:rsidRPr="00310207" w:rsidRDefault="00857C8F" w:rsidP="00857C8F">
      <w:pPr>
        <w:tabs>
          <w:tab w:val="left" w:pos="1134"/>
        </w:tabs>
        <w:ind w:firstLine="709"/>
        <w:jc w:val="both"/>
        <w:rPr>
          <w:sz w:val="28"/>
          <w:szCs w:val="28"/>
        </w:rPr>
      </w:pPr>
      <w:r w:rsidRPr="00310207">
        <w:rPr>
          <w:bCs/>
          <w:sz w:val="28"/>
          <w:szCs w:val="28"/>
        </w:rPr>
        <w:t>- усилен контроль по</w:t>
      </w:r>
      <w:r w:rsidRPr="00310207">
        <w:rPr>
          <w:sz w:val="28"/>
          <w:szCs w:val="28"/>
        </w:rPr>
        <w:t xml:space="preserve"> соблюдению Регламента «Организация содержания улично-дорожной сети города Новосибирска», в части осуществления снегоуборочных работ на второстепенных улицах города;</w:t>
      </w:r>
    </w:p>
    <w:p w:rsidR="00857C8F" w:rsidRPr="00310207" w:rsidRDefault="00857C8F" w:rsidP="00857C8F">
      <w:pPr>
        <w:tabs>
          <w:tab w:val="left" w:pos="1134"/>
        </w:tabs>
        <w:ind w:firstLine="709"/>
        <w:jc w:val="both"/>
        <w:rPr>
          <w:sz w:val="28"/>
          <w:szCs w:val="28"/>
        </w:rPr>
      </w:pPr>
      <w:r w:rsidRPr="00310207">
        <w:rPr>
          <w:sz w:val="28"/>
          <w:szCs w:val="28"/>
        </w:rPr>
        <w:t>- локальные правовые акты учреждения по начислению и выплате заработной платы приведены в соответствие с действующим законодательством.</w:t>
      </w:r>
    </w:p>
    <w:p w:rsidR="00857C8F" w:rsidRPr="00310207" w:rsidRDefault="00857C8F" w:rsidP="005626F0">
      <w:pPr>
        <w:pStyle w:val="a3"/>
        <w:tabs>
          <w:tab w:val="left" w:pos="709"/>
        </w:tabs>
        <w:ind w:left="0" w:firstLine="709"/>
        <w:jc w:val="both"/>
        <w:rPr>
          <w:rFonts w:eastAsia="TimesNewRomanPSMT"/>
          <w:szCs w:val="28"/>
        </w:rPr>
      </w:pPr>
      <w:r w:rsidRPr="00310207">
        <w:rPr>
          <w:rFonts w:eastAsia="TimesNewRomanPSMT"/>
          <w:szCs w:val="28"/>
        </w:rPr>
        <w:t xml:space="preserve">По вопросу использования средств бюджета города, </w:t>
      </w:r>
      <w:r w:rsidRPr="00310207">
        <w:rPr>
          <w:rFonts w:eastAsia="TimesNewRomanPSMT"/>
          <w:i/>
          <w:szCs w:val="28"/>
        </w:rPr>
        <w:t>направленных на строительство транспортной развязки на пересечении ул. Большевистской, Красного проспекта, Каменской магистрали и ул. Фабричной (</w:t>
      </w:r>
      <w:r w:rsidRPr="00310207">
        <w:rPr>
          <w:i/>
          <w:szCs w:val="28"/>
        </w:rPr>
        <w:t>Южная площадь)</w:t>
      </w:r>
      <w:r w:rsidRPr="00310207">
        <w:rPr>
          <w:szCs w:val="28"/>
        </w:rPr>
        <w:t>,</w:t>
      </w:r>
      <w:r w:rsidRPr="00310207">
        <w:rPr>
          <w:rFonts w:eastAsia="TimesNewRomanPSMT"/>
          <w:szCs w:val="28"/>
        </w:rPr>
        <w:t xml:space="preserve"> палатой установлено, что в нарушение Градостроительного и Гражданского кодексов РФ выполнены работы по строительству двух объектов (стела «Новосибирская область» и парковочная площадка для междугороднего транспорта), не предусмотренных проектной документацией и ведомостями объемов работ, на сумму 35,9 </w:t>
      </w:r>
      <w:r w:rsidRPr="00310207">
        <w:rPr>
          <w:szCs w:val="28"/>
        </w:rPr>
        <w:t>млн. рублей. Также</w:t>
      </w:r>
      <w:r w:rsidRPr="00310207">
        <w:rPr>
          <w:rFonts w:eastAsia="TimesNewRomanPSMT"/>
          <w:szCs w:val="28"/>
        </w:rPr>
        <w:t xml:space="preserve"> за счет необоснованного применения расценок при составлении проектно-сметной документации завышена стоимость выполненных работ на сумму 7,0 </w:t>
      </w:r>
      <w:r w:rsidRPr="00310207">
        <w:rPr>
          <w:szCs w:val="28"/>
        </w:rPr>
        <w:t>млн. рублей</w:t>
      </w:r>
      <w:r w:rsidRPr="00310207">
        <w:rPr>
          <w:rFonts w:eastAsia="TimesNewRomanPSMT"/>
          <w:szCs w:val="28"/>
        </w:rPr>
        <w:t xml:space="preserve">. </w:t>
      </w:r>
    </w:p>
    <w:p w:rsidR="00E17EF0" w:rsidRDefault="00E17EF0" w:rsidP="00BF57B4">
      <w:pPr>
        <w:pStyle w:val="ab"/>
        <w:spacing w:before="0" w:beforeAutospacing="0" w:after="0" w:afterAutospacing="0"/>
        <w:ind w:left="34" w:right="33"/>
        <w:jc w:val="center"/>
        <w:rPr>
          <w:b/>
          <w:sz w:val="26"/>
          <w:szCs w:val="26"/>
        </w:rPr>
      </w:pPr>
    </w:p>
    <w:p w:rsidR="00BF57B4" w:rsidRPr="00D177D3" w:rsidRDefault="00BF57B4" w:rsidP="00BF57B4">
      <w:pPr>
        <w:pStyle w:val="ab"/>
        <w:spacing w:before="0" w:beforeAutospacing="0" w:after="0" w:afterAutospacing="0"/>
        <w:ind w:left="34" w:right="33"/>
        <w:jc w:val="center"/>
        <w:rPr>
          <w:b/>
          <w:sz w:val="28"/>
          <w:szCs w:val="28"/>
        </w:rPr>
      </w:pPr>
      <w:r w:rsidRPr="00D177D3">
        <w:rPr>
          <w:b/>
          <w:sz w:val="28"/>
          <w:szCs w:val="28"/>
        </w:rPr>
        <w:t>3.4. Контроль расходов бюджета города</w:t>
      </w:r>
    </w:p>
    <w:p w:rsidR="00BF57B4" w:rsidRPr="00D177D3" w:rsidRDefault="00BF57B4" w:rsidP="00BF57B4">
      <w:pPr>
        <w:pStyle w:val="ab"/>
        <w:spacing w:before="0" w:beforeAutospacing="0" w:after="0" w:afterAutospacing="0"/>
        <w:ind w:left="34" w:right="33"/>
        <w:jc w:val="center"/>
        <w:rPr>
          <w:b/>
          <w:sz w:val="28"/>
          <w:szCs w:val="28"/>
        </w:rPr>
      </w:pPr>
      <w:r w:rsidRPr="00D177D3">
        <w:rPr>
          <w:b/>
          <w:sz w:val="28"/>
          <w:szCs w:val="28"/>
        </w:rPr>
        <w:t xml:space="preserve"> в сфере жилищно-коммунального хозяйства,  научно-производственного развития и предпринимательства</w:t>
      </w:r>
    </w:p>
    <w:p w:rsidR="00BF57B4" w:rsidRPr="00D177D3" w:rsidRDefault="00BF57B4" w:rsidP="005626F0">
      <w:pPr>
        <w:pStyle w:val="ab"/>
        <w:tabs>
          <w:tab w:val="left" w:pos="709"/>
        </w:tabs>
        <w:spacing w:before="0" w:beforeAutospacing="0" w:after="0" w:afterAutospacing="0"/>
        <w:ind w:left="34" w:right="33" w:firstLine="675"/>
        <w:jc w:val="both"/>
        <w:rPr>
          <w:sz w:val="28"/>
          <w:szCs w:val="28"/>
        </w:rPr>
      </w:pPr>
      <w:r w:rsidRPr="00D177D3">
        <w:rPr>
          <w:sz w:val="28"/>
          <w:szCs w:val="28"/>
        </w:rPr>
        <w:t xml:space="preserve">Основным направлением деятельности </w:t>
      </w:r>
      <w:r w:rsidR="00A7484A" w:rsidRPr="00D177D3">
        <w:rPr>
          <w:sz w:val="28"/>
          <w:szCs w:val="28"/>
        </w:rPr>
        <w:t xml:space="preserve">палаты </w:t>
      </w:r>
      <w:r w:rsidRPr="00D177D3">
        <w:rPr>
          <w:sz w:val="28"/>
          <w:szCs w:val="28"/>
        </w:rPr>
        <w:t>являлось осуществление контроля за рациональным и эффективным использованием имущества в сфере ЖКХ, в частности</w:t>
      </w:r>
      <w:r w:rsidR="00400F52" w:rsidRPr="00D177D3">
        <w:rPr>
          <w:sz w:val="28"/>
          <w:szCs w:val="28"/>
        </w:rPr>
        <w:t>,</w:t>
      </w:r>
      <w:r w:rsidRPr="00D177D3">
        <w:rPr>
          <w:sz w:val="28"/>
          <w:szCs w:val="28"/>
        </w:rPr>
        <w:t xml:space="preserve"> объектов тепло</w:t>
      </w:r>
      <w:r w:rsidR="00AA3C84">
        <w:rPr>
          <w:sz w:val="28"/>
          <w:szCs w:val="28"/>
        </w:rPr>
        <w:t>-</w:t>
      </w:r>
      <w:r w:rsidRPr="00D177D3">
        <w:rPr>
          <w:sz w:val="28"/>
          <w:szCs w:val="28"/>
        </w:rPr>
        <w:t xml:space="preserve">сетевого хозяйства города, находящихся в собственности муниципалитета и переданных в аренду, а также выполнение работ по капитальному ремонту данных объектов. </w:t>
      </w:r>
    </w:p>
    <w:p w:rsidR="00BF57B4" w:rsidRPr="00D177D3" w:rsidRDefault="00BF57B4" w:rsidP="00BF57B4">
      <w:pPr>
        <w:pStyle w:val="Default"/>
        <w:ind w:firstLine="709"/>
        <w:jc w:val="both"/>
        <w:rPr>
          <w:sz w:val="28"/>
          <w:szCs w:val="28"/>
        </w:rPr>
      </w:pPr>
      <w:r w:rsidRPr="00D177D3">
        <w:rPr>
          <w:sz w:val="28"/>
          <w:szCs w:val="28"/>
        </w:rPr>
        <w:t xml:space="preserve">Кроме этого, проведены </w:t>
      </w:r>
      <w:r w:rsidRPr="00D177D3">
        <w:rPr>
          <w:rFonts w:eastAsia="Times New Roman"/>
          <w:bCs/>
          <w:color w:val="auto"/>
          <w:sz w:val="28"/>
          <w:szCs w:val="28"/>
          <w:lang w:eastAsia="ru-RU"/>
        </w:rPr>
        <w:t xml:space="preserve">контрольные мероприятия </w:t>
      </w:r>
      <w:r w:rsidRPr="00D177D3">
        <w:rPr>
          <w:bCs/>
          <w:sz w:val="28"/>
          <w:szCs w:val="28"/>
        </w:rPr>
        <w:t>по вопросу</w:t>
      </w:r>
      <w:r w:rsidRPr="00D177D3">
        <w:rPr>
          <w:rFonts w:eastAsia="Times New Roman"/>
          <w:bCs/>
          <w:color w:val="auto"/>
          <w:sz w:val="28"/>
          <w:szCs w:val="28"/>
          <w:lang w:eastAsia="ru-RU"/>
        </w:rPr>
        <w:t xml:space="preserve"> </w:t>
      </w:r>
      <w:r w:rsidRPr="00D177D3">
        <w:rPr>
          <w:sz w:val="28"/>
          <w:szCs w:val="28"/>
        </w:rPr>
        <w:t>эффективности деятельности муниципальных казенных учреждений и унитарных предприятий,</w:t>
      </w:r>
      <w:r w:rsidRPr="00D177D3">
        <w:rPr>
          <w:rFonts w:eastAsia="Times New Roman"/>
          <w:bCs/>
          <w:color w:val="auto"/>
          <w:sz w:val="28"/>
          <w:szCs w:val="28"/>
          <w:lang w:eastAsia="ru-RU"/>
        </w:rPr>
        <w:t xml:space="preserve"> подведомственных департаменту энергетики и жилищно-коммунального хозяйства города, а также рассмотрены итоги выполнения отдельных ведомственных целевых программ в указанной сфере и сфере </w:t>
      </w:r>
      <w:r w:rsidRPr="00D177D3">
        <w:rPr>
          <w:sz w:val="28"/>
          <w:szCs w:val="28"/>
        </w:rPr>
        <w:t>научно-производственного развития и предпринимательства</w:t>
      </w:r>
      <w:r w:rsidRPr="00D177D3">
        <w:rPr>
          <w:rFonts w:eastAsia="Times New Roman"/>
          <w:bCs/>
          <w:color w:val="auto"/>
          <w:sz w:val="28"/>
          <w:szCs w:val="28"/>
          <w:lang w:eastAsia="ru-RU"/>
        </w:rPr>
        <w:t>.</w:t>
      </w:r>
    </w:p>
    <w:p w:rsidR="00BF57B4" w:rsidRPr="00D177D3" w:rsidRDefault="00BF57B4" w:rsidP="005626F0">
      <w:pPr>
        <w:pStyle w:val="ab"/>
        <w:tabs>
          <w:tab w:val="left" w:pos="709"/>
        </w:tabs>
        <w:spacing w:before="0" w:beforeAutospacing="0" w:after="0" w:afterAutospacing="0"/>
        <w:ind w:left="34" w:right="33" w:firstLine="675"/>
        <w:jc w:val="both"/>
        <w:rPr>
          <w:sz w:val="28"/>
          <w:szCs w:val="28"/>
        </w:rPr>
      </w:pPr>
      <w:r w:rsidRPr="00D177D3">
        <w:rPr>
          <w:bCs/>
          <w:sz w:val="28"/>
          <w:szCs w:val="28"/>
        </w:rPr>
        <w:t>По итогам контрольных мероприятий палатой отмечен</w:t>
      </w:r>
      <w:r w:rsidR="00400F52" w:rsidRPr="00D177D3">
        <w:rPr>
          <w:bCs/>
          <w:sz w:val="28"/>
          <w:szCs w:val="28"/>
        </w:rPr>
        <w:t>ы нарушения порядка формирования</w:t>
      </w:r>
      <w:r w:rsidRPr="00D177D3">
        <w:rPr>
          <w:bCs/>
          <w:sz w:val="28"/>
          <w:szCs w:val="28"/>
        </w:rPr>
        <w:t xml:space="preserve"> муниципального задания и установления тарифов на услуги и работы муниципальных унитарных предприятий и муниципальных учреждений;</w:t>
      </w:r>
      <w:r w:rsidRPr="00D177D3">
        <w:rPr>
          <w:sz w:val="28"/>
          <w:szCs w:val="28"/>
        </w:rPr>
        <w:t xml:space="preserve"> в регистрации права хозяйственного ведения на переданное муниципальное имущество; в учете объектов, выразившиеся в расхождении между данными реестра муниципального имущества и данными учреждений и предприятий.</w:t>
      </w:r>
    </w:p>
    <w:p w:rsidR="00BF57B4" w:rsidRPr="00D177D3" w:rsidRDefault="00BF57B4" w:rsidP="00B36EC3">
      <w:pPr>
        <w:pStyle w:val="ab"/>
        <w:tabs>
          <w:tab w:val="left" w:pos="709"/>
        </w:tabs>
        <w:spacing w:before="0" w:beforeAutospacing="0" w:after="0" w:afterAutospacing="0"/>
        <w:ind w:left="34" w:right="33" w:firstLine="675"/>
        <w:jc w:val="both"/>
        <w:rPr>
          <w:b/>
          <w:sz w:val="28"/>
          <w:szCs w:val="28"/>
        </w:rPr>
      </w:pPr>
      <w:r w:rsidRPr="00D177D3">
        <w:rPr>
          <w:sz w:val="28"/>
          <w:szCs w:val="28"/>
        </w:rPr>
        <w:lastRenderedPageBreak/>
        <w:t>Установлены нарушения</w:t>
      </w:r>
      <w:r w:rsidRPr="00D177D3">
        <w:rPr>
          <w:bCs/>
          <w:sz w:val="28"/>
          <w:szCs w:val="28"/>
        </w:rPr>
        <w:t xml:space="preserve"> </w:t>
      </w:r>
      <w:r w:rsidRPr="00D177D3">
        <w:rPr>
          <w:sz w:val="28"/>
          <w:szCs w:val="28"/>
        </w:rPr>
        <w:t xml:space="preserve">федерального законодательства в сфере размещения заказов и контрактной системы на поставки товаров и услуг для обеспечения муниципальных нужд, нарушения </w:t>
      </w:r>
      <w:r w:rsidRPr="00D177D3">
        <w:rPr>
          <w:bCs/>
          <w:sz w:val="28"/>
          <w:szCs w:val="28"/>
        </w:rPr>
        <w:t>градостроительного и гражданского</w:t>
      </w:r>
      <w:r w:rsidRPr="00D177D3">
        <w:rPr>
          <w:sz w:val="28"/>
          <w:szCs w:val="28"/>
        </w:rPr>
        <w:t xml:space="preserve"> законодательства, завышения стоимости выполненных работ. </w:t>
      </w:r>
    </w:p>
    <w:p w:rsidR="00BF57B4" w:rsidRPr="00D177D3" w:rsidRDefault="00BF57B4" w:rsidP="00BF57B4">
      <w:pPr>
        <w:pStyle w:val="Default"/>
        <w:ind w:firstLine="709"/>
        <w:jc w:val="both"/>
        <w:rPr>
          <w:rFonts w:eastAsia="Times New Roman"/>
          <w:bCs/>
          <w:color w:val="auto"/>
          <w:sz w:val="28"/>
          <w:szCs w:val="28"/>
          <w:lang w:eastAsia="ru-RU"/>
        </w:rPr>
      </w:pPr>
      <w:r w:rsidRPr="00D177D3">
        <w:rPr>
          <w:rFonts w:eastAsia="Times New Roman"/>
          <w:bCs/>
          <w:color w:val="auto"/>
          <w:sz w:val="28"/>
          <w:szCs w:val="28"/>
          <w:lang w:eastAsia="ru-RU"/>
        </w:rPr>
        <w:t>В отчетном периоде подтвердились выводы палаты прошлых лет о недостаточном качестве внутреннего контроля со стороны департамента энергетики и жилищно-коммунального хозяйства города за использованием подведомственными учреждениями и предприятиями муниципального имущества.</w:t>
      </w:r>
    </w:p>
    <w:p w:rsidR="00BF57B4" w:rsidRPr="00D177D3" w:rsidRDefault="00BF57B4" w:rsidP="00B36EC3">
      <w:pPr>
        <w:pStyle w:val="ab"/>
        <w:tabs>
          <w:tab w:val="left" w:pos="709"/>
        </w:tabs>
        <w:spacing w:before="0" w:beforeAutospacing="0" w:after="0" w:afterAutospacing="0"/>
        <w:ind w:left="34" w:right="33" w:firstLine="675"/>
        <w:jc w:val="both"/>
        <w:rPr>
          <w:sz w:val="28"/>
          <w:szCs w:val="28"/>
        </w:rPr>
      </w:pPr>
      <w:r w:rsidRPr="00D177D3">
        <w:rPr>
          <w:sz w:val="28"/>
          <w:szCs w:val="28"/>
        </w:rPr>
        <w:t xml:space="preserve">В </w:t>
      </w:r>
      <w:r w:rsidR="00400F52" w:rsidRPr="00D177D3">
        <w:rPr>
          <w:sz w:val="28"/>
          <w:szCs w:val="28"/>
        </w:rPr>
        <w:t xml:space="preserve">целях проведения контроля за </w:t>
      </w:r>
      <w:r w:rsidRPr="00D177D3">
        <w:rPr>
          <w:sz w:val="28"/>
          <w:szCs w:val="28"/>
        </w:rPr>
        <w:t>рациональн</w:t>
      </w:r>
      <w:r w:rsidR="00400F52" w:rsidRPr="00D177D3">
        <w:rPr>
          <w:sz w:val="28"/>
          <w:szCs w:val="28"/>
        </w:rPr>
        <w:t>ым</w:t>
      </w:r>
      <w:r w:rsidRPr="00D177D3">
        <w:rPr>
          <w:sz w:val="28"/>
          <w:szCs w:val="28"/>
        </w:rPr>
        <w:t xml:space="preserve"> и эффективн</w:t>
      </w:r>
      <w:r w:rsidR="00400F52" w:rsidRPr="00D177D3">
        <w:rPr>
          <w:sz w:val="28"/>
          <w:szCs w:val="28"/>
        </w:rPr>
        <w:t>ым</w:t>
      </w:r>
      <w:r w:rsidRPr="00D177D3">
        <w:rPr>
          <w:sz w:val="28"/>
          <w:szCs w:val="28"/>
        </w:rPr>
        <w:t xml:space="preserve"> использованием имущества в сфере ЖКХ палатой проведена проверка </w:t>
      </w:r>
      <w:r w:rsidRPr="00D177D3">
        <w:rPr>
          <w:i/>
          <w:sz w:val="28"/>
          <w:szCs w:val="28"/>
        </w:rPr>
        <w:t>выполнения работ по капитальному ремонту муниципальных объектов системы теплоснабжения, находящихся в хозяйственном ведении МУП города Новосибирска «Энергия» (МУП «Энергия») и переданных в аренду ОАО «Новосибирскгортеплоэнерго» (ОАО «НГТЭ») в 2013-2014 годах,</w:t>
      </w:r>
      <w:r w:rsidRPr="00D177D3">
        <w:rPr>
          <w:sz w:val="28"/>
          <w:szCs w:val="28"/>
        </w:rPr>
        <w:t xml:space="preserve"> результаты, которой позволили сделать вывод, что договор аренды имущества составлен с нарушением действующего законодательства, и его условия не позволяют точно определить количественный состав муниципального имущества, в связи, с чем отсутствует полная и достоверная информации об объектах тепло</w:t>
      </w:r>
      <w:r w:rsidR="00AA3C84">
        <w:rPr>
          <w:sz w:val="28"/>
          <w:szCs w:val="28"/>
        </w:rPr>
        <w:t>-</w:t>
      </w:r>
      <w:r w:rsidRPr="00D177D3">
        <w:rPr>
          <w:sz w:val="28"/>
          <w:szCs w:val="28"/>
        </w:rPr>
        <w:t>сетевого комплекса, находящихся в собственности муниципалитета.</w:t>
      </w:r>
    </w:p>
    <w:p w:rsidR="00BF57B4" w:rsidRPr="00D177D3" w:rsidRDefault="00BF57B4" w:rsidP="00B36EC3">
      <w:pPr>
        <w:tabs>
          <w:tab w:val="left" w:pos="709"/>
        </w:tabs>
        <w:ind w:right="175" w:firstLine="709"/>
        <w:jc w:val="both"/>
        <w:rPr>
          <w:sz w:val="28"/>
          <w:szCs w:val="28"/>
        </w:rPr>
      </w:pPr>
      <w:r w:rsidRPr="00D177D3">
        <w:rPr>
          <w:sz w:val="28"/>
          <w:szCs w:val="28"/>
        </w:rPr>
        <w:t xml:space="preserve">Кроме того, не произведена корректировка условий договора аренды в связи с выходом </w:t>
      </w:r>
      <w:r w:rsidR="00400F52" w:rsidRPr="00D177D3">
        <w:rPr>
          <w:sz w:val="28"/>
          <w:szCs w:val="28"/>
        </w:rPr>
        <w:t>ф</w:t>
      </w:r>
      <w:r w:rsidRPr="00D177D3">
        <w:rPr>
          <w:sz w:val="28"/>
          <w:szCs w:val="28"/>
        </w:rPr>
        <w:t>едеральных законов «О теплоснабжении» и «О водоснабжении и водоотведении». Так, согласно Уставу ОАО «НГТЭ» является организацией транспортирующей тепловую энергию, а в составе имущественного комплекса, переданного ему в аренду, имеются объекты как для транспортировки холодной и горячей воды, так и объекты для обеспечения циркуляции горячей воды. Отсутствие разделения имущества по видам деятельности не позволяет определить источники содержания имущества и как следствие, за счет средств тарифа на транспортировку тепловой энергии, осуществляется эксплуатация как сетей горячего и холодного водоснабжения, так и циркуляционных сетей, принятых ОАО «НГТЭ» в комплексе.</w:t>
      </w:r>
    </w:p>
    <w:p w:rsidR="00BF57B4" w:rsidRPr="00D177D3" w:rsidRDefault="00BF57B4" w:rsidP="00BF57B4">
      <w:pPr>
        <w:ind w:right="175" w:firstLine="709"/>
        <w:jc w:val="both"/>
        <w:rPr>
          <w:color w:val="548DD4" w:themeColor="text2" w:themeTint="99"/>
          <w:sz w:val="28"/>
          <w:szCs w:val="28"/>
        </w:rPr>
      </w:pPr>
      <w:r w:rsidRPr="00D177D3">
        <w:rPr>
          <w:sz w:val="28"/>
          <w:szCs w:val="28"/>
        </w:rPr>
        <w:t>В нарушение пункта 3.2.1 вышеуказанного договора МУП «Энергия» не осуществляет свои полномочия по контролю за проведением капит</w:t>
      </w:r>
      <w:r w:rsidR="0004724D" w:rsidRPr="00D177D3">
        <w:rPr>
          <w:sz w:val="28"/>
          <w:szCs w:val="28"/>
        </w:rPr>
        <w:t xml:space="preserve">ального ремонта, что привело к </w:t>
      </w:r>
      <w:r w:rsidRPr="00D177D3">
        <w:rPr>
          <w:sz w:val="28"/>
          <w:szCs w:val="28"/>
        </w:rPr>
        <w:t xml:space="preserve">нарушениям со стороны ОАО «НГТЭ» при проведении данных работ, а именно - завышение стоимости фактически выполненных работ на сумму 1,4 млн. рублей; уменьшение на отдельных участках, без согласования с собственником, диаметров трубопроводов, что приводит к изменению гидравлического баланса участка системы теплоснабжения. </w:t>
      </w:r>
    </w:p>
    <w:p w:rsidR="00BF57B4" w:rsidRPr="00D177D3" w:rsidRDefault="00BF57B4" w:rsidP="00BF57B4">
      <w:pPr>
        <w:pStyle w:val="a3"/>
        <w:ind w:left="0" w:right="175" w:firstLine="720"/>
        <w:jc w:val="both"/>
        <w:rPr>
          <w:szCs w:val="28"/>
        </w:rPr>
      </w:pPr>
      <w:r w:rsidRPr="00D177D3">
        <w:rPr>
          <w:szCs w:val="28"/>
        </w:rPr>
        <w:t xml:space="preserve">По факту выполнения работ по восстановлению циркуляционных сетей, установлено, что в нарушение пунктов 3.3.4 и 3.3.7 договора аренды данный вид муниципального имущества не восстанавливался. В 2013-2014 годах ОАО «НГТЭ» было осуществлено строительство новых циркуляционных сетей различными способами, как прокладкой в существующих каналах, так и прокладкой параллельно существующим каналам - открытым или закрытым (бестраншейным) способом. Расходы по строительству циркуляционных </w:t>
      </w:r>
      <w:r w:rsidRPr="00D177D3">
        <w:rPr>
          <w:szCs w:val="28"/>
        </w:rPr>
        <w:lastRenderedPageBreak/>
        <w:t xml:space="preserve">трубопроводов по данным общества составили 181,4 млн. рублей, которые учтены в составе тарифа на теплоснабжение по статье «ремонты». Документы, подтверждающие правомерность осуществления строительства, предусмотренные статьей 51 Градостроительного кодекса РФ, а также согласование с собственником точек врезки и присоединений к существующим сетям вновь построенных трубопроводов, не представлены.  </w:t>
      </w:r>
    </w:p>
    <w:p w:rsidR="00BF57B4" w:rsidRPr="00B366DF" w:rsidRDefault="00BF57B4" w:rsidP="00BF57B4">
      <w:pPr>
        <w:ind w:right="175" w:firstLine="709"/>
        <w:jc w:val="both"/>
        <w:rPr>
          <w:sz w:val="28"/>
          <w:szCs w:val="28"/>
        </w:rPr>
      </w:pPr>
      <w:r w:rsidRPr="00D177D3">
        <w:rPr>
          <w:sz w:val="28"/>
          <w:szCs w:val="28"/>
        </w:rPr>
        <w:t>В результате, с одной стороны, в хозяйственном ведении МУП «Энергия» числятся более 20 км циркуляционных сетей, выведенных из эксплуатации, с другой стороны, в балансе ОАО «НГТЭ» отражены новые объекты основных средств (циркуляционные сети), которые</w:t>
      </w:r>
      <w:r w:rsidRPr="00D177D3">
        <w:rPr>
          <w:color w:val="FF0000"/>
          <w:sz w:val="28"/>
          <w:szCs w:val="28"/>
        </w:rPr>
        <w:t xml:space="preserve"> </w:t>
      </w:r>
      <w:r w:rsidRPr="00D177D3">
        <w:rPr>
          <w:sz w:val="28"/>
          <w:szCs w:val="28"/>
        </w:rPr>
        <w:t xml:space="preserve">не могут эксплуатироваться самостоятельно, так как являются частью единой системы горячего водоснабжения. По мнению палаты, работы по восстановлению циркуляционной линии должны быть отражены в бухгалтерском учете как реконструкция арендованного имущества и поставлены на учет у собственника как неотделимые </w:t>
      </w:r>
      <w:r w:rsidRPr="00B366DF">
        <w:rPr>
          <w:sz w:val="28"/>
          <w:szCs w:val="28"/>
        </w:rPr>
        <w:t>улучшения.</w:t>
      </w:r>
    </w:p>
    <w:p w:rsidR="00BF57B4" w:rsidRPr="00D177D3" w:rsidRDefault="00BF57B4" w:rsidP="00BF57B4">
      <w:pPr>
        <w:shd w:val="clear" w:color="auto" w:fill="FFFFFF"/>
        <w:ind w:left="19" w:right="125" w:firstLine="710"/>
        <w:jc w:val="both"/>
        <w:rPr>
          <w:sz w:val="28"/>
          <w:szCs w:val="28"/>
        </w:rPr>
      </w:pPr>
      <w:r w:rsidRPr="00D177D3">
        <w:rPr>
          <w:sz w:val="28"/>
          <w:szCs w:val="28"/>
        </w:rPr>
        <w:t xml:space="preserve">В информации, представленной по результатам проверки, сообщено, что в целях выполнения требований федерального законодательства </w:t>
      </w:r>
      <w:r w:rsidRPr="00D177D3">
        <w:rPr>
          <w:spacing w:val="-5"/>
          <w:sz w:val="28"/>
          <w:szCs w:val="28"/>
        </w:rPr>
        <w:t>с 01.01.2015 года все имущество, пред</w:t>
      </w:r>
      <w:r w:rsidRPr="00D177D3">
        <w:rPr>
          <w:spacing w:val="-6"/>
          <w:sz w:val="28"/>
          <w:szCs w:val="28"/>
        </w:rPr>
        <w:t xml:space="preserve">назначенное для производства и транспортировки тепловой энергии, производства и транспортировки горячей воды, находящееся в </w:t>
      </w:r>
      <w:r w:rsidR="001A2D64" w:rsidRPr="00D177D3">
        <w:rPr>
          <w:spacing w:val="-6"/>
          <w:sz w:val="28"/>
          <w:szCs w:val="28"/>
        </w:rPr>
        <w:t>хозяйственном ведении МУП «Энер</w:t>
      </w:r>
      <w:r w:rsidRPr="00D177D3">
        <w:rPr>
          <w:sz w:val="28"/>
          <w:szCs w:val="28"/>
        </w:rPr>
        <w:t>гия», передано в аренду АО «СИБЭКО».</w:t>
      </w:r>
    </w:p>
    <w:p w:rsidR="00BF57B4" w:rsidRPr="00D177D3" w:rsidRDefault="00BF57B4" w:rsidP="00BF57B4">
      <w:pPr>
        <w:shd w:val="clear" w:color="auto" w:fill="FFFFFF"/>
        <w:ind w:left="19" w:right="125" w:firstLine="710"/>
        <w:jc w:val="both"/>
        <w:rPr>
          <w:spacing w:val="-6"/>
          <w:sz w:val="28"/>
          <w:szCs w:val="28"/>
        </w:rPr>
      </w:pPr>
      <w:r w:rsidRPr="00D177D3">
        <w:rPr>
          <w:sz w:val="28"/>
          <w:szCs w:val="28"/>
        </w:rPr>
        <w:t xml:space="preserve">Во исполнение </w:t>
      </w:r>
      <w:r w:rsidRPr="00AA3C84">
        <w:rPr>
          <w:spacing w:val="-6"/>
          <w:sz w:val="28"/>
          <w:szCs w:val="28"/>
        </w:rPr>
        <w:t>распоряжения мэрии</w:t>
      </w:r>
      <w:r w:rsidRPr="00D177D3">
        <w:rPr>
          <w:spacing w:val="-6"/>
          <w:sz w:val="28"/>
          <w:szCs w:val="28"/>
        </w:rPr>
        <w:t xml:space="preserve"> города</w:t>
      </w:r>
      <w:r w:rsidR="00C15E9B">
        <w:rPr>
          <w:spacing w:val="-6"/>
          <w:sz w:val="28"/>
          <w:szCs w:val="28"/>
        </w:rPr>
        <w:t xml:space="preserve"> от 13.10.2014 №1012-р</w:t>
      </w:r>
      <w:r w:rsidRPr="00D177D3">
        <w:rPr>
          <w:spacing w:val="-6"/>
          <w:sz w:val="28"/>
          <w:szCs w:val="28"/>
        </w:rPr>
        <w:t xml:space="preserve"> «О мероприятиях, направленных на передачу прав владения и пользования объектами теплоснабжения и горячего водоснабжения, находящимися в муниципальной собственности, по концессионному соглашению» МУП «Энергия», совместно с АО «СИБЭКО», создана комиссия по проведению технического обследования объектов теплоснабжения и горячего водоснабжения, в том числе циркуляционных трубопроводов. </w:t>
      </w:r>
    </w:p>
    <w:p w:rsidR="00BF57B4" w:rsidRPr="00D177D3" w:rsidRDefault="00BF57B4" w:rsidP="001A2D64">
      <w:pPr>
        <w:pStyle w:val="a3"/>
        <w:tabs>
          <w:tab w:val="left" w:pos="709"/>
        </w:tabs>
        <w:ind w:left="0" w:firstLine="709"/>
        <w:jc w:val="both"/>
        <w:rPr>
          <w:szCs w:val="28"/>
        </w:rPr>
      </w:pPr>
      <w:r w:rsidRPr="00D177D3">
        <w:rPr>
          <w:spacing w:val="-6"/>
          <w:szCs w:val="28"/>
        </w:rPr>
        <w:t xml:space="preserve">Проверкой </w:t>
      </w:r>
      <w:r w:rsidRPr="00D177D3">
        <w:rPr>
          <w:i/>
          <w:spacing w:val="-6"/>
          <w:szCs w:val="28"/>
        </w:rPr>
        <w:t>эффективности деятельности муниципального казенного учреждения города Новосибирска «Управление капитального строительства» за 2013-2014 годы</w:t>
      </w:r>
      <w:r w:rsidRPr="00D177D3">
        <w:rPr>
          <w:spacing w:val="-6"/>
          <w:szCs w:val="28"/>
        </w:rPr>
        <w:t xml:space="preserve"> установлено, что в нарушение Положения о реестре муниципального имущества города Новосибирска</w:t>
      </w:r>
      <w:r w:rsidR="0042195C" w:rsidRPr="00D177D3">
        <w:rPr>
          <w:spacing w:val="-6"/>
          <w:szCs w:val="28"/>
        </w:rPr>
        <w:t xml:space="preserve">, </w:t>
      </w:r>
      <w:r w:rsidR="00027102">
        <w:rPr>
          <w:spacing w:val="-6"/>
          <w:szCs w:val="28"/>
        </w:rPr>
        <w:t>принятого</w:t>
      </w:r>
      <w:r w:rsidR="0042195C" w:rsidRPr="00D177D3">
        <w:rPr>
          <w:spacing w:val="-6"/>
          <w:szCs w:val="28"/>
        </w:rPr>
        <w:t xml:space="preserve"> </w:t>
      </w:r>
      <w:r w:rsidR="00027102">
        <w:rPr>
          <w:spacing w:val="-6"/>
          <w:szCs w:val="28"/>
        </w:rPr>
        <w:t>р</w:t>
      </w:r>
      <w:r w:rsidR="0042195C" w:rsidRPr="00D177D3">
        <w:rPr>
          <w:spacing w:val="-6"/>
          <w:szCs w:val="28"/>
        </w:rPr>
        <w:t>ешением Совета депутатов города Новосибирска от 27.06.2012 №644,</w:t>
      </w:r>
      <w:r w:rsidRPr="00D177D3">
        <w:rPr>
          <w:spacing w:val="-6"/>
          <w:szCs w:val="28"/>
        </w:rPr>
        <w:t xml:space="preserve"> установлены расхождения между данными реестра муниципального имущества и данными учреждения на сумму 5,4 млн. рублей, что приводит к искажению бюджетной отчетности и</w:t>
      </w:r>
      <w:r w:rsidRPr="00D177D3">
        <w:rPr>
          <w:szCs w:val="28"/>
        </w:rPr>
        <w:t xml:space="preserve"> </w:t>
      </w:r>
      <w:r w:rsidRPr="00D177D3">
        <w:rPr>
          <w:spacing w:val="-6"/>
          <w:szCs w:val="28"/>
        </w:rPr>
        <w:t>не достоверной информации о реальной стоимости муниципального имущества.</w:t>
      </w:r>
      <w:r w:rsidRPr="00D177D3">
        <w:rPr>
          <w:szCs w:val="28"/>
        </w:rPr>
        <w:t xml:space="preserve">    </w:t>
      </w:r>
    </w:p>
    <w:p w:rsidR="00BF57B4" w:rsidRPr="00D177D3" w:rsidRDefault="00BF57B4" w:rsidP="00E53C2C">
      <w:pPr>
        <w:pStyle w:val="ConsPlusNormal"/>
        <w:ind w:firstLine="540"/>
        <w:jc w:val="both"/>
      </w:pPr>
      <w:r w:rsidRPr="00D177D3">
        <w:t xml:space="preserve">Отмечены палатой нарушения </w:t>
      </w:r>
      <w:r w:rsidR="00E53C2C" w:rsidRPr="00E53C2C">
        <w:rPr>
          <w:rFonts w:eastAsiaTheme="minorHAnsi"/>
          <w:lang w:eastAsia="en-US"/>
        </w:rPr>
        <w:t>Порядк</w:t>
      </w:r>
      <w:r w:rsidR="00AA3C84" w:rsidRPr="00AA3C84">
        <w:rPr>
          <w:rFonts w:eastAsiaTheme="minorHAnsi"/>
          <w:lang w:eastAsia="en-US"/>
        </w:rPr>
        <w:t>а</w:t>
      </w:r>
      <w:r w:rsidR="00E53C2C" w:rsidRPr="00E53C2C">
        <w:rPr>
          <w:rFonts w:eastAsiaTheme="minorHAnsi"/>
          <w:lang w:eastAsia="en-US"/>
        </w:rPr>
        <w:t xml:space="preserve"> формирования муниципального задания на оказание муниципальных услуг (выполнение работ) муниципальными учреждениями города Новосибирска </w:t>
      </w:r>
      <w:r w:rsidRPr="00D177D3">
        <w:t xml:space="preserve">в части отсутствия стоимостных показателей, так как применение только количественных показателей не позволяет представить реальную картину деятельности учреждения по оказанию услуг и выполнению работ. Кроме того, для объективной картины выполнения муниципального задания необходимо в задании указывать конкретные объекты, подлежащие вводу в отчетном году, а в отчете о выполнении муниципального задания - фактически введенные, а не только их количество. </w:t>
      </w:r>
    </w:p>
    <w:p w:rsidR="00BF57B4" w:rsidRPr="00D177D3" w:rsidRDefault="00BF57B4" w:rsidP="0042195C">
      <w:pPr>
        <w:pStyle w:val="ConsPlusNormal"/>
        <w:ind w:firstLine="540"/>
        <w:jc w:val="both"/>
      </w:pPr>
      <w:r w:rsidRPr="00D177D3">
        <w:lastRenderedPageBreak/>
        <w:t>При проведении закупок на поставку товаров, в</w:t>
      </w:r>
      <w:r w:rsidR="00E41059" w:rsidRPr="00D177D3">
        <w:t>ыполнение работ, оказание услуг</w:t>
      </w:r>
      <w:r w:rsidRPr="00D177D3">
        <w:t xml:space="preserve"> для государственных и муниципальных нужд установлены нарушения Федерального закона </w:t>
      </w:r>
      <w:r w:rsidR="0042195C" w:rsidRPr="00D177D3">
        <w:rPr>
          <w:rFonts w:eastAsiaTheme="minorHAnsi"/>
          <w:lang w:eastAsia="en-US"/>
        </w:rPr>
        <w:t xml:space="preserve">от 21.07.2005 </w:t>
      </w:r>
      <w:r w:rsidR="00244BF4">
        <w:rPr>
          <w:rFonts w:eastAsiaTheme="minorHAnsi"/>
          <w:lang w:eastAsia="en-US"/>
        </w:rPr>
        <w:t>№</w:t>
      </w:r>
      <w:r w:rsidR="0042195C" w:rsidRPr="00D177D3">
        <w:rPr>
          <w:rFonts w:eastAsiaTheme="minorHAnsi"/>
          <w:lang w:eastAsia="en-US"/>
        </w:rPr>
        <w:t xml:space="preserve"> 94-ФЗ «</w:t>
      </w:r>
      <w:r w:rsidR="0042195C" w:rsidRPr="0042195C">
        <w:rPr>
          <w:rFonts w:eastAsiaTheme="minorHAnsi"/>
          <w:lang w:eastAsia="en-US"/>
        </w:rPr>
        <w:t>О размещении заказов на поставки товаров, выполнение работ, оказание услуг для государственных и муниципальных нужд</w:t>
      </w:r>
      <w:r w:rsidR="0042195C" w:rsidRPr="00D177D3">
        <w:rPr>
          <w:rFonts w:eastAsiaTheme="minorHAnsi"/>
          <w:lang w:eastAsia="en-US"/>
        </w:rPr>
        <w:t>»</w:t>
      </w:r>
      <w:r w:rsidRPr="00D177D3">
        <w:t xml:space="preserve">, когда в плане-графике, размещенном на официальном сайте, начальная максимальная цена контракта не соответствует начальной максимальной цене, опубликованной при размещении заказа на сумму 93,2 млн. рублей. </w:t>
      </w:r>
    </w:p>
    <w:p w:rsidR="00BF57B4" w:rsidRPr="00D177D3" w:rsidRDefault="00BF57B4" w:rsidP="00BF57B4">
      <w:pPr>
        <w:ind w:firstLine="709"/>
        <w:jc w:val="both"/>
        <w:rPr>
          <w:sz w:val="28"/>
          <w:szCs w:val="28"/>
        </w:rPr>
      </w:pPr>
      <w:r w:rsidRPr="00D177D3">
        <w:rPr>
          <w:sz w:val="28"/>
          <w:szCs w:val="28"/>
        </w:rPr>
        <w:t>Неэффективное использование средств бюджета города составило 116,6 млн. рублей, в результате:</w:t>
      </w:r>
    </w:p>
    <w:p w:rsidR="00BF57B4" w:rsidRPr="00D177D3" w:rsidRDefault="00BF57B4" w:rsidP="00BF57B4">
      <w:pPr>
        <w:ind w:firstLine="709"/>
        <w:jc w:val="both"/>
        <w:rPr>
          <w:sz w:val="28"/>
          <w:szCs w:val="28"/>
        </w:rPr>
      </w:pPr>
      <w:r w:rsidRPr="00D177D3">
        <w:rPr>
          <w:sz w:val="28"/>
          <w:szCs w:val="28"/>
        </w:rPr>
        <w:t xml:space="preserve">- неиспользования более года муниципального имущества, в сумме 25,3 млн. рублей - стоимость газовой котельной на территории реабилитационного центра «Обские зори»;     </w:t>
      </w:r>
    </w:p>
    <w:p w:rsidR="00BF57B4" w:rsidRPr="00D177D3" w:rsidRDefault="00BF57B4" w:rsidP="00BF57B4">
      <w:pPr>
        <w:ind w:firstLine="709"/>
        <w:jc w:val="both"/>
        <w:rPr>
          <w:sz w:val="28"/>
          <w:szCs w:val="28"/>
        </w:rPr>
      </w:pPr>
      <w:r w:rsidRPr="00D177D3">
        <w:rPr>
          <w:sz w:val="28"/>
          <w:szCs w:val="28"/>
        </w:rPr>
        <w:t xml:space="preserve">- оплаты выполненной проектно-сметной документации, по 15 объектам, строительство которых не предусмотрено в ближайшее время, на сумму 91,3 млн. рублей.  </w:t>
      </w:r>
    </w:p>
    <w:p w:rsidR="00BF57B4" w:rsidRPr="00D177D3" w:rsidRDefault="00BF57B4" w:rsidP="00BF57B4">
      <w:pPr>
        <w:ind w:firstLine="709"/>
        <w:jc w:val="both"/>
        <w:rPr>
          <w:sz w:val="28"/>
          <w:szCs w:val="28"/>
        </w:rPr>
      </w:pPr>
      <w:r w:rsidRPr="00D177D3">
        <w:rPr>
          <w:sz w:val="28"/>
          <w:szCs w:val="28"/>
        </w:rPr>
        <w:t xml:space="preserve">Проверкой проектно-сметной документации выполненных работ установлены не подтвержденные расходы, связанные с дополнительными затратами, на сумму 1,6 млн. рублей. Стоимость завышения работ, в результате необоснованного применения расценок, составила 1,3 млн. рублей.  </w:t>
      </w:r>
    </w:p>
    <w:p w:rsidR="00BF57B4" w:rsidRPr="00D177D3" w:rsidRDefault="00BF57B4" w:rsidP="00BF57B4">
      <w:pPr>
        <w:ind w:firstLine="709"/>
        <w:jc w:val="both"/>
        <w:rPr>
          <w:sz w:val="28"/>
          <w:szCs w:val="28"/>
        </w:rPr>
      </w:pPr>
      <w:r w:rsidRPr="00D177D3">
        <w:rPr>
          <w:sz w:val="28"/>
          <w:szCs w:val="28"/>
        </w:rPr>
        <w:t>В нарушение условий контракта имело место скрытое авансирование ОАО МПСП «Электрон» на сумму 7,3 млн. рублей.</w:t>
      </w:r>
    </w:p>
    <w:p w:rsidR="00BF57B4" w:rsidRPr="00D177D3" w:rsidRDefault="00BF57B4" w:rsidP="00E41059">
      <w:pPr>
        <w:ind w:firstLine="709"/>
        <w:jc w:val="both"/>
        <w:rPr>
          <w:sz w:val="28"/>
          <w:szCs w:val="28"/>
        </w:rPr>
      </w:pPr>
      <w:r w:rsidRPr="00D177D3">
        <w:rPr>
          <w:sz w:val="28"/>
          <w:szCs w:val="28"/>
        </w:rPr>
        <w:t xml:space="preserve">По поступившей информации ДЗиИО мэрии расхождения в </w:t>
      </w:r>
      <w:r w:rsidRPr="00D177D3">
        <w:rPr>
          <w:spacing w:val="-6"/>
          <w:sz w:val="28"/>
          <w:szCs w:val="28"/>
        </w:rPr>
        <w:t xml:space="preserve">сумме 5,4 млн. рублей </w:t>
      </w:r>
      <w:r w:rsidRPr="00D177D3">
        <w:rPr>
          <w:sz w:val="28"/>
          <w:szCs w:val="28"/>
        </w:rPr>
        <w:t>между данными р</w:t>
      </w:r>
      <w:r w:rsidRPr="00D177D3">
        <w:rPr>
          <w:spacing w:val="-6"/>
          <w:sz w:val="28"/>
          <w:szCs w:val="28"/>
        </w:rPr>
        <w:t>еестра и учреждения устранены.</w:t>
      </w:r>
    </w:p>
    <w:p w:rsidR="00BF57B4" w:rsidRPr="00D177D3" w:rsidRDefault="00BF57B4" w:rsidP="00BF57B4">
      <w:pPr>
        <w:ind w:firstLine="709"/>
        <w:jc w:val="both"/>
        <w:rPr>
          <w:sz w:val="28"/>
          <w:szCs w:val="28"/>
        </w:rPr>
      </w:pPr>
      <w:r w:rsidRPr="00D177D3">
        <w:rPr>
          <w:sz w:val="28"/>
          <w:szCs w:val="28"/>
        </w:rPr>
        <w:t xml:space="preserve">В рамках проверки </w:t>
      </w:r>
      <w:r w:rsidRPr="00D177D3">
        <w:rPr>
          <w:i/>
          <w:sz w:val="28"/>
          <w:szCs w:val="28"/>
        </w:rPr>
        <w:t>деятельности муниципального казенного учреждения города Новосибирска «Дирекция единого заказчика по жилищно-коммунальному хозяйству» за 2013-2014 годы</w:t>
      </w:r>
      <w:r w:rsidRPr="00D177D3">
        <w:rPr>
          <w:sz w:val="28"/>
          <w:szCs w:val="28"/>
        </w:rPr>
        <w:t xml:space="preserve"> рассмотрен вопрос использования маневренного фонда города, принятого учреждением в 2012 году. </w:t>
      </w:r>
    </w:p>
    <w:p w:rsidR="00BF57B4" w:rsidRPr="00D177D3" w:rsidRDefault="00BF57B4" w:rsidP="00BF57B4">
      <w:pPr>
        <w:ind w:firstLine="709"/>
        <w:jc w:val="both"/>
        <w:rPr>
          <w:color w:val="000000"/>
          <w:sz w:val="28"/>
          <w:szCs w:val="28"/>
          <w:lang w:eastAsia="zh-CN"/>
        </w:rPr>
      </w:pPr>
      <w:r w:rsidRPr="00D177D3">
        <w:rPr>
          <w:sz w:val="28"/>
          <w:szCs w:val="28"/>
        </w:rPr>
        <w:t xml:space="preserve">Анализ его движения показал, </w:t>
      </w:r>
      <w:r w:rsidRPr="00D177D3">
        <w:rPr>
          <w:sz w:val="28"/>
          <w:szCs w:val="28"/>
          <w:lang w:eastAsia="zh-CN"/>
        </w:rPr>
        <w:t xml:space="preserve">что, несмотря на ввод новых помещений, число помещений фонда ежегодно сокращается. </w:t>
      </w:r>
      <w:r w:rsidRPr="00D177D3">
        <w:rPr>
          <w:color w:val="000000"/>
          <w:sz w:val="28"/>
          <w:szCs w:val="28"/>
          <w:lang w:eastAsia="zh-CN"/>
        </w:rPr>
        <w:t xml:space="preserve">Причиной сокращения является вывод помещений из состава маневренного фонда, который осуществляется не только на основании правовых актов мэрии города, но и без них, на основании решения суда. </w:t>
      </w:r>
      <w:r w:rsidRPr="005D49DD">
        <w:rPr>
          <w:color w:val="000000"/>
          <w:sz w:val="28"/>
          <w:szCs w:val="28"/>
          <w:lang w:eastAsia="zh-CN"/>
        </w:rPr>
        <w:t>Так, например</w:t>
      </w:r>
      <w:r w:rsidRPr="005D49DD">
        <w:rPr>
          <w:sz w:val="28"/>
          <w:szCs w:val="28"/>
        </w:rPr>
        <w:t xml:space="preserve">, </w:t>
      </w:r>
      <w:r w:rsidR="005D49DD" w:rsidRPr="005D49DD">
        <w:rPr>
          <w:sz w:val="28"/>
          <w:szCs w:val="28"/>
        </w:rPr>
        <w:t xml:space="preserve">в течение семи лет после </w:t>
      </w:r>
      <w:r w:rsidR="005D49DD" w:rsidRPr="005D49DD">
        <w:rPr>
          <w:sz w:val="28"/>
          <w:szCs w:val="28"/>
          <w:lang w:eastAsia="zh-CN"/>
        </w:rPr>
        <w:t>реконструкции</w:t>
      </w:r>
      <w:r w:rsidRPr="005D49DD">
        <w:rPr>
          <w:sz w:val="28"/>
          <w:szCs w:val="28"/>
          <w:lang w:eastAsia="zh-CN"/>
        </w:rPr>
        <w:t xml:space="preserve"> </w:t>
      </w:r>
      <w:r w:rsidR="0059209D">
        <w:rPr>
          <w:sz w:val="28"/>
          <w:szCs w:val="28"/>
          <w:lang w:eastAsia="zh-CN"/>
        </w:rPr>
        <w:t xml:space="preserve">муниципального </w:t>
      </w:r>
      <w:r w:rsidR="0059209D" w:rsidRPr="005D49DD">
        <w:rPr>
          <w:sz w:val="28"/>
          <w:szCs w:val="28"/>
          <w:lang w:eastAsia="zh-CN"/>
        </w:rPr>
        <w:t xml:space="preserve">двухэтажного </w:t>
      </w:r>
      <w:r w:rsidRPr="005D49DD">
        <w:rPr>
          <w:sz w:val="28"/>
          <w:szCs w:val="28"/>
          <w:lang w:eastAsia="zh-CN"/>
        </w:rPr>
        <w:t>жилого дома маневренного фонда по ул. Горбаня, 7</w:t>
      </w:r>
      <w:r w:rsidR="005D49DD" w:rsidRPr="005D49DD">
        <w:rPr>
          <w:sz w:val="28"/>
          <w:szCs w:val="28"/>
          <w:lang w:eastAsia="zh-CN"/>
        </w:rPr>
        <w:t xml:space="preserve">, </w:t>
      </w:r>
      <w:r w:rsidR="0059209D">
        <w:rPr>
          <w:sz w:val="28"/>
          <w:szCs w:val="28"/>
          <w:lang w:eastAsia="zh-CN"/>
        </w:rPr>
        <w:t xml:space="preserve">право </w:t>
      </w:r>
      <w:r w:rsidR="00B0217F">
        <w:rPr>
          <w:sz w:val="28"/>
          <w:szCs w:val="28"/>
          <w:lang w:eastAsia="zh-CN"/>
        </w:rPr>
        <w:t xml:space="preserve">муниципальной собственности </w:t>
      </w:r>
      <w:r w:rsidRPr="005D49DD">
        <w:rPr>
          <w:sz w:val="28"/>
          <w:szCs w:val="28"/>
          <w:lang w:eastAsia="zh-CN"/>
        </w:rPr>
        <w:t xml:space="preserve">на жилые помещения, которые </w:t>
      </w:r>
      <w:r w:rsidR="005D49DD" w:rsidRPr="005D49DD">
        <w:rPr>
          <w:sz w:val="28"/>
          <w:szCs w:val="28"/>
          <w:lang w:eastAsia="zh-CN"/>
        </w:rPr>
        <w:t xml:space="preserve">были образованы </w:t>
      </w:r>
      <w:r w:rsidRPr="005D49DD">
        <w:rPr>
          <w:sz w:val="28"/>
          <w:szCs w:val="28"/>
          <w:lang w:eastAsia="zh-CN"/>
        </w:rPr>
        <w:t>в результате</w:t>
      </w:r>
      <w:r w:rsidRPr="00D177D3">
        <w:rPr>
          <w:sz w:val="28"/>
          <w:szCs w:val="28"/>
          <w:lang w:eastAsia="zh-CN"/>
        </w:rPr>
        <w:t xml:space="preserve"> проведенной реконструкции</w:t>
      </w:r>
      <w:r w:rsidR="005D49DD">
        <w:rPr>
          <w:sz w:val="28"/>
          <w:szCs w:val="28"/>
          <w:lang w:eastAsia="zh-CN"/>
        </w:rPr>
        <w:t>,</w:t>
      </w:r>
      <w:r w:rsidRPr="00D177D3">
        <w:rPr>
          <w:sz w:val="28"/>
          <w:szCs w:val="28"/>
          <w:lang w:eastAsia="zh-CN"/>
        </w:rPr>
        <w:t xml:space="preserve"> не зарегистрирован</w:t>
      </w:r>
      <w:r w:rsidR="0059209D">
        <w:rPr>
          <w:sz w:val="28"/>
          <w:szCs w:val="28"/>
          <w:lang w:eastAsia="zh-CN"/>
        </w:rPr>
        <w:t>о</w:t>
      </w:r>
      <w:r w:rsidR="00B0217F">
        <w:rPr>
          <w:sz w:val="28"/>
          <w:szCs w:val="28"/>
          <w:lang w:eastAsia="zh-CN"/>
        </w:rPr>
        <w:t xml:space="preserve"> в регистрационном органе</w:t>
      </w:r>
      <w:r w:rsidRPr="00D177D3">
        <w:rPr>
          <w:sz w:val="28"/>
          <w:szCs w:val="28"/>
          <w:lang w:eastAsia="zh-CN"/>
        </w:rPr>
        <w:t>, что позволило вывести из числа помещений маневренного фонда 5 квартир, общей площадью 120,6 кв. м.</w:t>
      </w:r>
    </w:p>
    <w:p w:rsidR="00BF57B4" w:rsidRPr="00D177D3" w:rsidRDefault="00BF57B4" w:rsidP="00E41059">
      <w:pPr>
        <w:tabs>
          <w:tab w:val="left" w:pos="709"/>
        </w:tabs>
        <w:autoSpaceDE w:val="0"/>
        <w:autoSpaceDN w:val="0"/>
        <w:adjustRightInd w:val="0"/>
        <w:ind w:firstLine="709"/>
        <w:jc w:val="both"/>
        <w:rPr>
          <w:sz w:val="28"/>
          <w:szCs w:val="28"/>
        </w:rPr>
      </w:pPr>
      <w:r w:rsidRPr="00D177D3">
        <w:rPr>
          <w:sz w:val="28"/>
          <w:szCs w:val="28"/>
        </w:rPr>
        <w:t xml:space="preserve">Структурный анализ использования помещений маневренного фонда показал, что: </w:t>
      </w:r>
    </w:p>
    <w:p w:rsidR="00BF57B4" w:rsidRPr="00D177D3" w:rsidRDefault="00BF57B4" w:rsidP="00BF57B4">
      <w:pPr>
        <w:ind w:firstLine="709"/>
        <w:jc w:val="both"/>
        <w:rPr>
          <w:sz w:val="28"/>
          <w:szCs w:val="28"/>
        </w:rPr>
      </w:pPr>
      <w:r w:rsidRPr="00D177D3">
        <w:rPr>
          <w:sz w:val="28"/>
          <w:szCs w:val="28"/>
        </w:rPr>
        <w:t xml:space="preserve">- 35,5% (290 помещений) </w:t>
      </w:r>
      <w:r w:rsidR="00873A70" w:rsidRPr="00D177D3">
        <w:rPr>
          <w:sz w:val="28"/>
          <w:szCs w:val="28"/>
        </w:rPr>
        <w:t xml:space="preserve">от общего количества, </w:t>
      </w:r>
      <w:r w:rsidRPr="00D177D3">
        <w:rPr>
          <w:sz w:val="28"/>
          <w:szCs w:val="28"/>
        </w:rPr>
        <w:t>выделял</w:t>
      </w:r>
      <w:r w:rsidR="00873A70" w:rsidRPr="00D177D3">
        <w:rPr>
          <w:sz w:val="28"/>
          <w:szCs w:val="28"/>
        </w:rPr>
        <w:t>ись</w:t>
      </w:r>
      <w:r w:rsidRPr="00D177D3">
        <w:rPr>
          <w:sz w:val="28"/>
          <w:szCs w:val="28"/>
        </w:rPr>
        <w:t xml:space="preserve"> гражданам, </w:t>
      </w:r>
      <w:r w:rsidR="0042195C" w:rsidRPr="00D177D3">
        <w:rPr>
          <w:sz w:val="28"/>
          <w:szCs w:val="28"/>
        </w:rPr>
        <w:t xml:space="preserve">не подпадающим под действие пункта 4 статьи 95 ЖК РФ, </w:t>
      </w:r>
      <w:r w:rsidRPr="00D177D3">
        <w:rPr>
          <w:sz w:val="28"/>
          <w:szCs w:val="28"/>
        </w:rPr>
        <w:t>по ходатайствам руководителей различных органов власти, предприятий и учреждений города;</w:t>
      </w:r>
    </w:p>
    <w:p w:rsidR="00BF57B4" w:rsidRPr="00D177D3" w:rsidRDefault="00BF57B4" w:rsidP="00E41059">
      <w:pPr>
        <w:tabs>
          <w:tab w:val="left" w:pos="709"/>
        </w:tabs>
        <w:autoSpaceDE w:val="0"/>
        <w:autoSpaceDN w:val="0"/>
        <w:adjustRightInd w:val="0"/>
        <w:ind w:firstLine="709"/>
        <w:jc w:val="both"/>
        <w:rPr>
          <w:sz w:val="28"/>
          <w:szCs w:val="28"/>
        </w:rPr>
      </w:pPr>
      <w:r w:rsidRPr="00D177D3">
        <w:rPr>
          <w:sz w:val="28"/>
          <w:szCs w:val="28"/>
        </w:rPr>
        <w:t xml:space="preserve">- 14,8% (116 помещений) </w:t>
      </w:r>
      <w:r w:rsidR="00A631CB" w:rsidRPr="00D177D3">
        <w:rPr>
          <w:sz w:val="28"/>
          <w:szCs w:val="28"/>
        </w:rPr>
        <w:t xml:space="preserve">от общего количества, </w:t>
      </w:r>
      <w:r w:rsidRPr="00D177D3">
        <w:rPr>
          <w:sz w:val="28"/>
          <w:szCs w:val="28"/>
        </w:rPr>
        <w:t>имеют высокую степень риска выведения их из состава маневренного фо</w:t>
      </w:r>
      <w:r w:rsidR="00E41059" w:rsidRPr="00D177D3">
        <w:rPr>
          <w:sz w:val="28"/>
          <w:szCs w:val="28"/>
        </w:rPr>
        <w:t xml:space="preserve">нда </w:t>
      </w:r>
      <w:r w:rsidR="00B0217F">
        <w:rPr>
          <w:sz w:val="28"/>
          <w:szCs w:val="28"/>
        </w:rPr>
        <w:t>по</w:t>
      </w:r>
      <w:r w:rsidR="00E41059" w:rsidRPr="00D177D3">
        <w:rPr>
          <w:sz w:val="28"/>
          <w:szCs w:val="28"/>
        </w:rPr>
        <w:t xml:space="preserve"> решени</w:t>
      </w:r>
      <w:r w:rsidR="00B0217F">
        <w:rPr>
          <w:sz w:val="28"/>
          <w:szCs w:val="28"/>
        </w:rPr>
        <w:t>ю</w:t>
      </w:r>
      <w:r w:rsidR="00E41059" w:rsidRPr="00D177D3">
        <w:rPr>
          <w:sz w:val="28"/>
          <w:szCs w:val="28"/>
        </w:rPr>
        <w:t xml:space="preserve"> суда. </w:t>
      </w:r>
      <w:r w:rsidRPr="00D177D3">
        <w:rPr>
          <w:sz w:val="28"/>
          <w:szCs w:val="28"/>
        </w:rPr>
        <w:t xml:space="preserve">Эти </w:t>
      </w:r>
      <w:r w:rsidRPr="00D177D3">
        <w:rPr>
          <w:sz w:val="28"/>
          <w:szCs w:val="28"/>
        </w:rPr>
        <w:lastRenderedPageBreak/>
        <w:t>помещения заселены без оснований, предусмотренных ЖК РФ. Они были заняты еще до того, как дома (общежития) были переданы в муниципальную собственность, а позже стали маневренным фондом.</w:t>
      </w:r>
    </w:p>
    <w:p w:rsidR="00BF57B4" w:rsidRPr="00D177D3" w:rsidRDefault="00BF57B4" w:rsidP="00BF57B4">
      <w:pPr>
        <w:ind w:firstLine="709"/>
        <w:jc w:val="both"/>
        <w:rPr>
          <w:sz w:val="28"/>
          <w:szCs w:val="28"/>
        </w:rPr>
      </w:pPr>
      <w:r w:rsidRPr="00D177D3">
        <w:rPr>
          <w:sz w:val="28"/>
          <w:szCs w:val="28"/>
        </w:rPr>
        <w:t xml:space="preserve">Количественный состав помещений фонда не соответствует количеству, указанному в реестре муниципальной собственности. Учреждение не владеет актуальной информацией о реальном количестве помещений, относящихся к маневренному фонду, их характеристиках с учетом произведенных перепланировок. Палатой предложено для получения достоверной информации по количеству помещений маневренного фонда провести сплошную инвентаризацию, узаконить перепланировки </w:t>
      </w:r>
      <w:r w:rsidR="00B0217F">
        <w:rPr>
          <w:sz w:val="28"/>
          <w:szCs w:val="28"/>
        </w:rPr>
        <w:t xml:space="preserve">либо </w:t>
      </w:r>
      <w:r w:rsidRPr="00D177D3">
        <w:rPr>
          <w:sz w:val="28"/>
          <w:szCs w:val="28"/>
        </w:rPr>
        <w:t>и привести</w:t>
      </w:r>
      <w:r w:rsidR="00B0217F">
        <w:rPr>
          <w:sz w:val="28"/>
          <w:szCs w:val="28"/>
        </w:rPr>
        <w:t xml:space="preserve"> их </w:t>
      </w:r>
      <w:r w:rsidRPr="00D177D3">
        <w:rPr>
          <w:sz w:val="28"/>
          <w:szCs w:val="28"/>
        </w:rPr>
        <w:t xml:space="preserve"> в соответствие технически</w:t>
      </w:r>
      <w:r w:rsidR="00B0217F">
        <w:rPr>
          <w:sz w:val="28"/>
          <w:szCs w:val="28"/>
        </w:rPr>
        <w:t>ми</w:t>
      </w:r>
      <w:r w:rsidRPr="00D177D3">
        <w:rPr>
          <w:sz w:val="28"/>
          <w:szCs w:val="28"/>
        </w:rPr>
        <w:t xml:space="preserve"> паспорта</w:t>
      </w:r>
      <w:r w:rsidR="00B0217F">
        <w:rPr>
          <w:sz w:val="28"/>
          <w:szCs w:val="28"/>
        </w:rPr>
        <w:t>ми</w:t>
      </w:r>
      <w:r w:rsidRPr="00D177D3">
        <w:rPr>
          <w:sz w:val="28"/>
          <w:szCs w:val="28"/>
        </w:rPr>
        <w:t xml:space="preserve">, после чего внести изменения в реестр муниципальной собственности. </w:t>
      </w:r>
    </w:p>
    <w:p w:rsidR="00BF57B4" w:rsidRPr="00D177D3" w:rsidRDefault="00BF57B4" w:rsidP="00BF57B4">
      <w:pPr>
        <w:ind w:firstLine="709"/>
        <w:jc w:val="both"/>
        <w:rPr>
          <w:sz w:val="28"/>
          <w:szCs w:val="28"/>
        </w:rPr>
      </w:pPr>
      <w:r w:rsidRPr="00D177D3">
        <w:rPr>
          <w:sz w:val="28"/>
          <w:szCs w:val="28"/>
        </w:rPr>
        <w:t>В части результатов проверки деятельности самого учреждения палатой отмечен</w:t>
      </w:r>
      <w:r w:rsidR="0042195C" w:rsidRPr="00D177D3">
        <w:rPr>
          <w:sz w:val="28"/>
          <w:szCs w:val="28"/>
        </w:rPr>
        <w:t>ы</w:t>
      </w:r>
      <w:r w:rsidRPr="00D177D3">
        <w:rPr>
          <w:sz w:val="28"/>
          <w:szCs w:val="28"/>
        </w:rPr>
        <w:t>:</w:t>
      </w:r>
    </w:p>
    <w:p w:rsidR="00BF57B4" w:rsidRPr="00D177D3" w:rsidRDefault="00BF57B4" w:rsidP="00E41059">
      <w:pPr>
        <w:widowControl w:val="0"/>
        <w:autoSpaceDE w:val="0"/>
        <w:autoSpaceDN w:val="0"/>
        <w:adjustRightInd w:val="0"/>
        <w:ind w:firstLine="709"/>
        <w:jc w:val="both"/>
        <w:rPr>
          <w:sz w:val="28"/>
          <w:szCs w:val="28"/>
        </w:rPr>
      </w:pPr>
      <w:r w:rsidRPr="00D177D3">
        <w:rPr>
          <w:sz w:val="28"/>
          <w:szCs w:val="28"/>
        </w:rPr>
        <w:t>- недостоверность ряда показателей в отчете о выполнении муниципального задания и формальное отношение к его планированию;</w:t>
      </w:r>
    </w:p>
    <w:p w:rsidR="00BF57B4" w:rsidRPr="00D177D3" w:rsidRDefault="00BF57B4" w:rsidP="00E41059">
      <w:pPr>
        <w:widowControl w:val="0"/>
        <w:tabs>
          <w:tab w:val="left" w:pos="709"/>
        </w:tabs>
        <w:autoSpaceDE w:val="0"/>
        <w:autoSpaceDN w:val="0"/>
        <w:adjustRightInd w:val="0"/>
        <w:ind w:firstLine="709"/>
        <w:jc w:val="both"/>
        <w:rPr>
          <w:sz w:val="28"/>
          <w:szCs w:val="28"/>
        </w:rPr>
      </w:pPr>
      <w:r w:rsidRPr="00D177D3">
        <w:rPr>
          <w:bCs/>
          <w:sz w:val="28"/>
          <w:szCs w:val="28"/>
        </w:rPr>
        <w:t xml:space="preserve">- </w:t>
      </w:r>
      <w:r w:rsidRPr="00D177D3">
        <w:rPr>
          <w:sz w:val="28"/>
          <w:szCs w:val="28"/>
        </w:rPr>
        <w:t>необоснованное начисление и выплата сотрудникам учреждения доплат и надбавок за неотработанный период времени;</w:t>
      </w:r>
    </w:p>
    <w:p w:rsidR="00BF57B4" w:rsidRPr="00D177D3" w:rsidRDefault="00BF57B4" w:rsidP="00E41059">
      <w:pPr>
        <w:tabs>
          <w:tab w:val="left" w:pos="709"/>
        </w:tabs>
        <w:ind w:firstLine="709"/>
        <w:jc w:val="both"/>
        <w:rPr>
          <w:sz w:val="28"/>
          <w:szCs w:val="28"/>
        </w:rPr>
      </w:pPr>
      <w:r w:rsidRPr="00D177D3">
        <w:rPr>
          <w:sz w:val="28"/>
          <w:szCs w:val="28"/>
        </w:rPr>
        <w:t>- нарушения в организации бухгалтерского учета, в частности не своевременного оприходования основных с</w:t>
      </w:r>
      <w:r w:rsidR="00E41059" w:rsidRPr="00D177D3">
        <w:rPr>
          <w:sz w:val="28"/>
          <w:szCs w:val="28"/>
        </w:rPr>
        <w:t>редств на сумму 5,4 млн. рублей;</w:t>
      </w:r>
    </w:p>
    <w:p w:rsidR="00BF57B4" w:rsidRPr="00D177D3" w:rsidRDefault="00BF57B4" w:rsidP="00E41059">
      <w:pPr>
        <w:widowControl w:val="0"/>
        <w:tabs>
          <w:tab w:val="left" w:pos="709"/>
        </w:tabs>
        <w:autoSpaceDE w:val="0"/>
        <w:autoSpaceDN w:val="0"/>
        <w:adjustRightInd w:val="0"/>
        <w:ind w:firstLine="709"/>
        <w:jc w:val="both"/>
        <w:rPr>
          <w:sz w:val="28"/>
          <w:szCs w:val="28"/>
        </w:rPr>
      </w:pPr>
      <w:r w:rsidRPr="00D177D3">
        <w:rPr>
          <w:sz w:val="28"/>
          <w:szCs w:val="28"/>
        </w:rPr>
        <w:t>- наличие на балансе учреждения имущества (74 наименования), переданного на основании распоряжения мэрии города Новосибирска, стоимостью 8,9 млн. рублей (детские площадки и городки, хоккейные коробки, пульты диспетчерской связи лифтов и т.д.), которое не соответствует уставным целям, задачам и возможностям учреждения, у которого нет ни соответствующих специалистов, ни финансовых средств для его обслуживания и содержания в надлежащем виде.</w:t>
      </w:r>
    </w:p>
    <w:p w:rsidR="00BF57B4" w:rsidRPr="00D177D3" w:rsidRDefault="00BF57B4" w:rsidP="00E41059">
      <w:pPr>
        <w:widowControl w:val="0"/>
        <w:tabs>
          <w:tab w:val="left" w:pos="709"/>
        </w:tabs>
        <w:autoSpaceDE w:val="0"/>
        <w:autoSpaceDN w:val="0"/>
        <w:adjustRightInd w:val="0"/>
        <w:ind w:firstLine="709"/>
        <w:jc w:val="both"/>
        <w:rPr>
          <w:sz w:val="28"/>
          <w:szCs w:val="28"/>
        </w:rPr>
      </w:pPr>
      <w:r w:rsidRPr="00D177D3">
        <w:rPr>
          <w:sz w:val="28"/>
          <w:szCs w:val="28"/>
        </w:rPr>
        <w:t xml:space="preserve">Информация о результатах проверки направлена в адрес </w:t>
      </w:r>
      <w:r w:rsidR="00AA3C84">
        <w:rPr>
          <w:sz w:val="28"/>
          <w:szCs w:val="28"/>
        </w:rPr>
        <w:t>д</w:t>
      </w:r>
      <w:r w:rsidR="00E1693B" w:rsidRPr="00D177D3">
        <w:rPr>
          <w:sz w:val="28"/>
          <w:szCs w:val="28"/>
        </w:rPr>
        <w:t>епартамента энергетики и жилищно-коммунального хозяйства мэрии</w:t>
      </w:r>
      <w:r w:rsidRPr="00D177D3">
        <w:rPr>
          <w:sz w:val="28"/>
          <w:szCs w:val="28"/>
        </w:rPr>
        <w:t xml:space="preserve"> города и ДЗиИО мэрии</w:t>
      </w:r>
      <w:r w:rsidRPr="00D177D3">
        <w:rPr>
          <w:bCs/>
          <w:sz w:val="28"/>
          <w:szCs w:val="28"/>
        </w:rPr>
        <w:t xml:space="preserve"> </w:t>
      </w:r>
      <w:r w:rsidRPr="00D177D3">
        <w:rPr>
          <w:sz w:val="28"/>
          <w:szCs w:val="28"/>
        </w:rPr>
        <w:t>для рассмотрения и принятия управленческих решений.</w:t>
      </w:r>
    </w:p>
    <w:p w:rsidR="00BF57B4" w:rsidRPr="00D177D3" w:rsidRDefault="00BF57B4" w:rsidP="00BF57B4">
      <w:pPr>
        <w:pStyle w:val="ab"/>
        <w:spacing w:before="0" w:beforeAutospacing="0" w:after="0" w:afterAutospacing="0"/>
        <w:ind w:firstLine="709"/>
        <w:jc w:val="both"/>
        <w:rPr>
          <w:sz w:val="28"/>
          <w:szCs w:val="28"/>
        </w:rPr>
      </w:pPr>
      <w:r w:rsidRPr="00D177D3">
        <w:rPr>
          <w:sz w:val="28"/>
          <w:szCs w:val="28"/>
        </w:rPr>
        <w:t xml:space="preserve">Проведенными контрольными мероприятиями по вопросу </w:t>
      </w:r>
      <w:r w:rsidRPr="00D177D3">
        <w:rPr>
          <w:i/>
          <w:sz w:val="28"/>
          <w:szCs w:val="28"/>
        </w:rPr>
        <w:t>эффективности деятельности двух муниципальных унитарных предприятий «Автоперевозчик» и «Кадастровое бюро» за 2013-2014 годы</w:t>
      </w:r>
      <w:r w:rsidRPr="00D177D3">
        <w:rPr>
          <w:sz w:val="28"/>
          <w:szCs w:val="28"/>
        </w:rPr>
        <w:t xml:space="preserve"> установлено, что в МУП «Автоперевозчик» в нарушение статьи 4 Федерального закона № 122-ФЗ «О государственной регистрации прав на недвижимое имущество и сделок с ним» не проведена государственная регистрация прав собственности в отношении земельного участка кадастровой стоимостью 20,0 млн. рублей. Палатой предложено собственнику предприятия принять меры по государственной регистрации своих прав на земельный участок, занятый зданиями, находящимися в хозяйственном ведении муниципального предприятия.</w:t>
      </w:r>
    </w:p>
    <w:p w:rsidR="00BF57B4" w:rsidRPr="00D177D3" w:rsidRDefault="00BF57B4" w:rsidP="00E1693B">
      <w:pPr>
        <w:pStyle w:val="ab"/>
        <w:spacing w:before="0" w:beforeAutospacing="0" w:after="0" w:afterAutospacing="0"/>
        <w:ind w:firstLine="709"/>
        <w:jc w:val="both"/>
        <w:rPr>
          <w:sz w:val="28"/>
          <w:szCs w:val="28"/>
        </w:rPr>
      </w:pPr>
      <w:r w:rsidRPr="00D177D3">
        <w:rPr>
          <w:sz w:val="28"/>
          <w:szCs w:val="28"/>
        </w:rPr>
        <w:t xml:space="preserve">При проверке МУП «Кадастровое бюро» установлено неэффективное использованием финансовых средств предприятия в сумме 3,5 млн. рублей, в результате чего не получен дополнительный доход в размере 0,4 млн. рублей. </w:t>
      </w:r>
    </w:p>
    <w:p w:rsidR="00BF57B4" w:rsidRPr="00D177D3" w:rsidRDefault="00BF57B4" w:rsidP="00E1693B">
      <w:pPr>
        <w:pStyle w:val="ConsPlusNormal"/>
        <w:ind w:firstLine="709"/>
        <w:jc w:val="both"/>
      </w:pPr>
      <w:r w:rsidRPr="00D177D3">
        <w:t xml:space="preserve">Анализ финансового состояния указанных предприятий показал ежегодное снижение размера прибыли от основной деятельности, что повлияло на снижение </w:t>
      </w:r>
      <w:r w:rsidRPr="00D177D3">
        <w:lastRenderedPageBreak/>
        <w:t>сумм средств</w:t>
      </w:r>
      <w:r w:rsidR="00B0217F">
        <w:t>,</w:t>
      </w:r>
      <w:r w:rsidRPr="00D177D3">
        <w:t xml:space="preserve"> перечисляемых в бюджет города согласно </w:t>
      </w:r>
      <w:r w:rsidR="00244BF4">
        <w:t>р</w:t>
      </w:r>
      <w:r w:rsidR="00E1693B" w:rsidRPr="00D177D3">
        <w:t>ешению Совета депутатов г. Новосибирска от 31.10.2007 № 760 «О Порядке определения размера части прибыли муниципальных унитарных предприятий, остающейся после уплаты налогов и иных обязательных платежей и подлежащей перечислению в бюджет города Новосибирска».</w:t>
      </w:r>
      <w:r w:rsidRPr="00D177D3">
        <w:rPr>
          <w:color w:val="FF0000"/>
        </w:rPr>
        <w:t xml:space="preserve"> </w:t>
      </w:r>
      <w:r w:rsidRPr="00D177D3">
        <w:t>Причинами ухудшения финансового состояния предприятий является появление на рынке города значительного количества структур</w:t>
      </w:r>
      <w:r w:rsidR="00E1693B" w:rsidRPr="00D177D3">
        <w:t>,</w:t>
      </w:r>
      <w:r w:rsidRPr="00D177D3">
        <w:t xml:space="preserve"> осуществляющих аналогичные виды деятельности, ценовая политика которых более гибкая, и вследствие этого уменьшение обращений заказчиков.</w:t>
      </w:r>
    </w:p>
    <w:p w:rsidR="00BF57B4" w:rsidRPr="00D177D3" w:rsidRDefault="00BF57B4" w:rsidP="00BF57B4">
      <w:pPr>
        <w:jc w:val="center"/>
        <w:rPr>
          <w:b/>
          <w:sz w:val="28"/>
          <w:szCs w:val="28"/>
        </w:rPr>
      </w:pPr>
    </w:p>
    <w:p w:rsidR="00BF57B4" w:rsidRPr="009000B4" w:rsidRDefault="00BF57B4" w:rsidP="00BF57B4">
      <w:pPr>
        <w:jc w:val="center"/>
        <w:rPr>
          <w:b/>
          <w:sz w:val="28"/>
          <w:szCs w:val="28"/>
        </w:rPr>
      </w:pPr>
      <w:r w:rsidRPr="009000B4">
        <w:rPr>
          <w:b/>
          <w:sz w:val="28"/>
          <w:szCs w:val="28"/>
        </w:rPr>
        <w:t>3.5. Аудит в сфере закупок</w:t>
      </w:r>
    </w:p>
    <w:p w:rsidR="00BF57B4" w:rsidRPr="009000B4" w:rsidRDefault="00BF57B4" w:rsidP="00EB5398">
      <w:pPr>
        <w:ind w:firstLine="708"/>
        <w:jc w:val="both"/>
        <w:rPr>
          <w:sz w:val="28"/>
          <w:szCs w:val="28"/>
        </w:rPr>
      </w:pPr>
      <w:r w:rsidRPr="009000B4">
        <w:rPr>
          <w:sz w:val="28"/>
          <w:szCs w:val="28"/>
        </w:rPr>
        <w:t xml:space="preserve">Руководствуясь статьей 98 Федерального закона </w:t>
      </w:r>
      <w:r w:rsidR="009000B4">
        <w:rPr>
          <w:sz w:val="28"/>
          <w:szCs w:val="28"/>
        </w:rPr>
        <w:t xml:space="preserve">от 05.04.2013 </w:t>
      </w:r>
      <w:r w:rsidRPr="009000B4">
        <w:rPr>
          <w:sz w:val="28"/>
          <w:szCs w:val="28"/>
        </w:rPr>
        <w:t>№ 44-ФЗ «О контрактной системе в сфере закупок товаров, работ, услуг для обеспечения государственных и муниципальных нужд» и утверждённым планом деятельности на 2015 год палатой осуществлен</w:t>
      </w:r>
      <w:r w:rsidR="00625149" w:rsidRPr="009000B4">
        <w:rPr>
          <w:sz w:val="28"/>
          <w:szCs w:val="28"/>
        </w:rPr>
        <w:t>о шесть</w:t>
      </w:r>
      <w:r w:rsidRPr="009000B4">
        <w:rPr>
          <w:sz w:val="28"/>
          <w:szCs w:val="28"/>
        </w:rPr>
        <w:t xml:space="preserve"> мероприятий по аудиту в сфере закупок, </w:t>
      </w:r>
      <w:r w:rsidR="00625149" w:rsidRPr="009000B4">
        <w:rPr>
          <w:sz w:val="28"/>
          <w:szCs w:val="28"/>
        </w:rPr>
        <w:t>в том числе</w:t>
      </w:r>
      <w:r w:rsidRPr="009000B4">
        <w:rPr>
          <w:sz w:val="28"/>
          <w:szCs w:val="28"/>
        </w:rPr>
        <w:t xml:space="preserve"> внеплановая проверка размещения муниципальных закупок, связанных с празднованием Нового 2016 года в городе Новосибирске. Проведенным аудитом охвачено 13 муниципальных казенных учреждений города. </w:t>
      </w:r>
    </w:p>
    <w:p w:rsidR="00BF57B4" w:rsidRPr="009000B4" w:rsidRDefault="00BF57B4" w:rsidP="00EB5398">
      <w:pPr>
        <w:ind w:firstLine="708"/>
        <w:jc w:val="both"/>
        <w:rPr>
          <w:sz w:val="28"/>
          <w:szCs w:val="28"/>
        </w:rPr>
      </w:pPr>
      <w:r w:rsidRPr="009000B4">
        <w:rPr>
          <w:sz w:val="28"/>
          <w:szCs w:val="28"/>
        </w:rPr>
        <w:t xml:space="preserve">По результатам аудита установлены следующие недостатки и нарушения:     </w:t>
      </w:r>
    </w:p>
    <w:p w:rsidR="00BF57B4" w:rsidRPr="009000B4" w:rsidRDefault="00BF57B4" w:rsidP="00EB5398">
      <w:pPr>
        <w:ind w:firstLine="708"/>
        <w:jc w:val="both"/>
        <w:rPr>
          <w:sz w:val="28"/>
          <w:szCs w:val="28"/>
        </w:rPr>
      </w:pPr>
      <w:r w:rsidRPr="009000B4">
        <w:rPr>
          <w:sz w:val="28"/>
          <w:szCs w:val="28"/>
        </w:rPr>
        <w:t xml:space="preserve">- извещения о проведении муниципальных закупок не соответствуют перечню закупок опубликованных в план-графике размещения заказов; </w:t>
      </w:r>
    </w:p>
    <w:p w:rsidR="00BF57B4" w:rsidRPr="009000B4" w:rsidRDefault="00BF57B4" w:rsidP="00EB5398">
      <w:pPr>
        <w:ind w:firstLine="708"/>
        <w:jc w:val="both"/>
        <w:rPr>
          <w:sz w:val="28"/>
          <w:szCs w:val="28"/>
        </w:rPr>
      </w:pPr>
      <w:r w:rsidRPr="009000B4">
        <w:rPr>
          <w:sz w:val="28"/>
          <w:szCs w:val="28"/>
        </w:rPr>
        <w:t>- планы-графики заказов, размещённых на официальном сайте, не соответствует принятой форме и размещённым заказам;</w:t>
      </w:r>
    </w:p>
    <w:p w:rsidR="00BF57B4" w:rsidRPr="009000B4" w:rsidRDefault="00BF57B4" w:rsidP="00EB5398">
      <w:pPr>
        <w:ind w:firstLine="708"/>
        <w:jc w:val="both"/>
        <w:rPr>
          <w:sz w:val="28"/>
          <w:szCs w:val="28"/>
        </w:rPr>
      </w:pPr>
      <w:r w:rsidRPr="009000B4">
        <w:rPr>
          <w:sz w:val="28"/>
          <w:szCs w:val="28"/>
        </w:rPr>
        <w:t>- при размещении заказов на официальном сайте заказчиком не отражён реальный этап закупки;</w:t>
      </w:r>
    </w:p>
    <w:p w:rsidR="00BF57B4" w:rsidRPr="009000B4" w:rsidRDefault="00BF57B4" w:rsidP="00EB5398">
      <w:pPr>
        <w:ind w:firstLine="708"/>
        <w:jc w:val="both"/>
        <w:rPr>
          <w:sz w:val="28"/>
          <w:szCs w:val="28"/>
        </w:rPr>
      </w:pPr>
      <w:r w:rsidRPr="009000B4">
        <w:rPr>
          <w:sz w:val="28"/>
          <w:szCs w:val="28"/>
        </w:rPr>
        <w:t xml:space="preserve">- не всегда заполняются требуемые графы - «№ заказа (лота)»; </w:t>
      </w:r>
    </w:p>
    <w:p w:rsidR="00BF57B4" w:rsidRPr="009000B4" w:rsidRDefault="00BF57B4" w:rsidP="00EB5398">
      <w:pPr>
        <w:ind w:firstLine="708"/>
        <w:jc w:val="both"/>
        <w:rPr>
          <w:sz w:val="28"/>
          <w:szCs w:val="28"/>
        </w:rPr>
      </w:pPr>
      <w:r w:rsidRPr="009000B4">
        <w:rPr>
          <w:sz w:val="28"/>
          <w:szCs w:val="28"/>
        </w:rPr>
        <w:t>- ошибочно использовался тарифный метод определения начальной максимальной цены контракта, так как оказание услуг по организации информационно-разъяснительных курсов, а так же выпуск полиграфической продукции не подлежат тарифному регулированию.</w:t>
      </w:r>
    </w:p>
    <w:p w:rsidR="00BF57B4" w:rsidRPr="009000B4" w:rsidRDefault="00BF57B4" w:rsidP="00EB5398">
      <w:pPr>
        <w:ind w:firstLine="708"/>
        <w:jc w:val="both"/>
        <w:rPr>
          <w:sz w:val="28"/>
          <w:szCs w:val="28"/>
        </w:rPr>
      </w:pPr>
      <w:r w:rsidRPr="009000B4">
        <w:rPr>
          <w:sz w:val="28"/>
          <w:szCs w:val="28"/>
        </w:rPr>
        <w:t>Кроме этого, в ходе исполнения муниципальных контрактов изменялся предмет контрактов, что является существенным условием; отдельные контракты опубликованы с нарушениями сроков их публикации; допущена неточность в определении сроков поставки по запросам котировок; при исполнении контрактов с нарушением сроков выполнения работ со стороны подрядчика, заказчиком не отслеживается перечисление пени; превышен годовой объем закупок у единственного поставщика на сумму 1,8 млн. рублей.</w:t>
      </w:r>
    </w:p>
    <w:p w:rsidR="00232BD2" w:rsidRDefault="00232BD2" w:rsidP="00EB5398">
      <w:pPr>
        <w:spacing w:line="276" w:lineRule="auto"/>
        <w:ind w:firstLine="709"/>
        <w:jc w:val="center"/>
        <w:rPr>
          <w:b/>
          <w:sz w:val="28"/>
          <w:szCs w:val="28"/>
        </w:rPr>
      </w:pPr>
    </w:p>
    <w:p w:rsidR="00ED3DEF" w:rsidRDefault="00ED3DEF" w:rsidP="00EB5398">
      <w:pPr>
        <w:spacing w:line="276" w:lineRule="auto"/>
        <w:ind w:firstLine="709"/>
        <w:jc w:val="center"/>
        <w:rPr>
          <w:b/>
          <w:sz w:val="28"/>
          <w:szCs w:val="28"/>
        </w:rPr>
      </w:pPr>
      <w:r w:rsidRPr="009000B4">
        <w:rPr>
          <w:b/>
          <w:sz w:val="28"/>
          <w:szCs w:val="28"/>
        </w:rPr>
        <w:t>4. Информационная и иная деятельность</w:t>
      </w:r>
    </w:p>
    <w:p w:rsidR="00E410D6" w:rsidRPr="009000B4" w:rsidRDefault="00E410D6" w:rsidP="00EB5398">
      <w:pPr>
        <w:spacing w:line="276" w:lineRule="auto"/>
        <w:ind w:firstLine="709"/>
        <w:jc w:val="center"/>
        <w:rPr>
          <w:b/>
          <w:sz w:val="28"/>
          <w:szCs w:val="28"/>
        </w:rPr>
      </w:pPr>
    </w:p>
    <w:p w:rsidR="00ED3DEF" w:rsidRPr="009000B4" w:rsidRDefault="00ED3DEF" w:rsidP="00EB5398">
      <w:pPr>
        <w:widowControl w:val="0"/>
        <w:ind w:firstLine="709"/>
        <w:contextualSpacing/>
        <w:jc w:val="both"/>
        <w:rPr>
          <w:sz w:val="28"/>
          <w:szCs w:val="28"/>
        </w:rPr>
      </w:pPr>
      <w:r w:rsidRPr="009000B4">
        <w:rPr>
          <w:sz w:val="28"/>
          <w:szCs w:val="28"/>
        </w:rPr>
        <w:t xml:space="preserve">В 2015 году палатой продолжена работа по публичному представлению своей деятельности и ее результатов. Отчеты и информация о результатах контрольных и экспертно-аналитических мероприятий оперативно направлялась мэру города, в Совет депутатов, отраслевые департаменты, рассматривались на заседаниях профильных комиссий с участием представителей структурных </w:t>
      </w:r>
      <w:r w:rsidRPr="009000B4">
        <w:rPr>
          <w:sz w:val="28"/>
          <w:szCs w:val="28"/>
        </w:rPr>
        <w:lastRenderedPageBreak/>
        <w:t xml:space="preserve">подразделений мэрии и руководителей проверяемых организаций. </w:t>
      </w:r>
    </w:p>
    <w:p w:rsidR="00ED3DEF" w:rsidRPr="009000B4" w:rsidRDefault="00ED3DEF" w:rsidP="00ED3DEF">
      <w:pPr>
        <w:widowControl w:val="0"/>
        <w:ind w:firstLine="709"/>
        <w:contextualSpacing/>
        <w:jc w:val="both"/>
        <w:rPr>
          <w:sz w:val="28"/>
          <w:szCs w:val="28"/>
        </w:rPr>
      </w:pPr>
      <w:r w:rsidRPr="009000B4">
        <w:rPr>
          <w:sz w:val="28"/>
          <w:szCs w:val="28"/>
        </w:rPr>
        <w:t>Кроме того, информация о деятельности палаты, основные результаты проведенных мероприятий, планы деятельности, ежегодные отчеты о деятельности палаты, информация о наиболее значимых мероприятиях и др. размещались на официальном web-сайте палаты. В отчетном периоде с материалами, размещенными на сайте, ознакомились более 10 тыс. человек. В 2015 году начата работа по обеспечению большей открытости информации о своей деятельности путем размещения ее на Портале Счетной палаты Российской Федерации и контрольно-счетных органов.</w:t>
      </w:r>
    </w:p>
    <w:p w:rsidR="00ED3DEF" w:rsidRPr="00232BD2" w:rsidRDefault="00ED3DEF" w:rsidP="00ED3DEF">
      <w:pPr>
        <w:ind w:firstLine="709"/>
        <w:jc w:val="both"/>
        <w:rPr>
          <w:b/>
          <w:sz w:val="28"/>
          <w:szCs w:val="28"/>
        </w:rPr>
      </w:pPr>
      <w:r w:rsidRPr="009000B4">
        <w:rPr>
          <w:sz w:val="28"/>
          <w:szCs w:val="28"/>
        </w:rPr>
        <w:t xml:space="preserve">Рассмотрены в отчетном периоде и обращения граждан, поступившие в адрес палаты. По вопросам, изложенным в обращениях граждан и находящимся в компетенции палаты, заявителям даны ответы </w:t>
      </w:r>
      <w:r w:rsidRPr="00232BD2">
        <w:rPr>
          <w:sz w:val="28"/>
          <w:szCs w:val="28"/>
        </w:rPr>
        <w:t>по существу.</w:t>
      </w:r>
    </w:p>
    <w:p w:rsidR="00ED3DEF" w:rsidRPr="009000B4" w:rsidRDefault="00ED3DEF" w:rsidP="00ED3DEF">
      <w:pPr>
        <w:widowControl w:val="0"/>
        <w:ind w:firstLine="709"/>
        <w:jc w:val="both"/>
        <w:rPr>
          <w:sz w:val="28"/>
          <w:szCs w:val="28"/>
        </w:rPr>
      </w:pPr>
      <w:r w:rsidRPr="009000B4">
        <w:rPr>
          <w:sz w:val="28"/>
          <w:szCs w:val="28"/>
        </w:rPr>
        <w:t>В 2015 году продолжена работа по стандартизации деятельности палаты. В течени</w:t>
      </w:r>
      <w:r w:rsidR="00FE55DD">
        <w:rPr>
          <w:sz w:val="28"/>
          <w:szCs w:val="28"/>
        </w:rPr>
        <w:t>е</w:t>
      </w:r>
      <w:r w:rsidRPr="009000B4">
        <w:rPr>
          <w:sz w:val="28"/>
          <w:szCs w:val="28"/>
        </w:rPr>
        <w:t xml:space="preserve"> года разработаны десять Стандартов, из них два - стандарты организации деятельности палаты; восемь - стандарты внешнего муниципального контроля для проведения контрольных и экспертно-аналитический мероприятий.</w:t>
      </w:r>
    </w:p>
    <w:p w:rsidR="00ED3DEF" w:rsidRPr="009000B4" w:rsidRDefault="00ED3DEF" w:rsidP="00ED3DEF">
      <w:pPr>
        <w:autoSpaceDE w:val="0"/>
        <w:autoSpaceDN w:val="0"/>
        <w:adjustRightInd w:val="0"/>
        <w:ind w:firstLine="709"/>
        <w:jc w:val="both"/>
        <w:rPr>
          <w:rFonts w:eastAsiaTheme="minorHAnsi"/>
          <w:sz w:val="28"/>
          <w:szCs w:val="28"/>
          <w:lang w:eastAsia="en-US"/>
        </w:rPr>
      </w:pPr>
      <w:r w:rsidRPr="009000B4">
        <w:rPr>
          <w:sz w:val="28"/>
          <w:szCs w:val="28"/>
        </w:rPr>
        <w:t xml:space="preserve">В рамках реализации Национального плана противодействия коррупции в палате разработан и выполняется комплекс мероприятий, направленных </w:t>
      </w:r>
      <w:r w:rsidRPr="009000B4">
        <w:rPr>
          <w:rFonts w:eastAsiaTheme="minorHAnsi"/>
          <w:sz w:val="28"/>
          <w:szCs w:val="28"/>
          <w:lang w:eastAsia="en-US"/>
        </w:rPr>
        <w:t xml:space="preserve">на принятие эффективных мер по предупреждению, выявлению и устранению причин и условий, способствующих возникновению коррупции и конфликта интересов на муниципальной службе, соблюдение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 </w:t>
      </w:r>
    </w:p>
    <w:p w:rsidR="00ED3DEF" w:rsidRPr="009000B4" w:rsidRDefault="00ED3DEF" w:rsidP="00ED3DEF">
      <w:pPr>
        <w:autoSpaceDE w:val="0"/>
        <w:autoSpaceDN w:val="0"/>
        <w:adjustRightInd w:val="0"/>
        <w:ind w:firstLine="709"/>
        <w:jc w:val="both"/>
        <w:rPr>
          <w:sz w:val="28"/>
          <w:szCs w:val="28"/>
        </w:rPr>
      </w:pPr>
      <w:r w:rsidRPr="009000B4">
        <w:rPr>
          <w:sz w:val="28"/>
          <w:szCs w:val="28"/>
        </w:rPr>
        <w:t>В целях соблюдения требований законодательства о муниципальной службе и повышения квалификационного уровня и актуализации знаний и навыков лиц, осуществляющих непосредственно контрольную и экспертно-аналитическую деятельность в 2015 году четыре работника прошли курсы повышения квалификации: в НОУ ВПО «Сибирская академия финансов и банковского дела по теме «Особенности ведения бухгалтерского учета и налогообложение бюджетных, автономных и казенных учреждений в 2015 году»; в Государственном научно-исследовательском институте системного анализа Счетной палаты Российской Федерации филиале в Сибирском федеральном округе по программам: «Контрактная система в сфере закупок товаров, работ, услуг для обеспечения государственных и муниципальных нужд» и «Аудит в сфере закупок товаров, работ, услуг для обеспечения государственных и муниципальных нужд».</w:t>
      </w:r>
    </w:p>
    <w:p w:rsidR="00ED3DEF" w:rsidRPr="009000B4" w:rsidRDefault="00ED3DEF" w:rsidP="00ED3DEF">
      <w:pPr>
        <w:tabs>
          <w:tab w:val="left" w:pos="709"/>
        </w:tabs>
        <w:autoSpaceDE w:val="0"/>
        <w:autoSpaceDN w:val="0"/>
        <w:adjustRightInd w:val="0"/>
        <w:ind w:firstLine="709"/>
        <w:contextualSpacing/>
        <w:jc w:val="both"/>
        <w:rPr>
          <w:sz w:val="28"/>
          <w:szCs w:val="28"/>
        </w:rPr>
      </w:pPr>
      <w:r w:rsidRPr="009000B4">
        <w:rPr>
          <w:sz w:val="28"/>
          <w:szCs w:val="28"/>
        </w:rPr>
        <w:t xml:space="preserve">Работники палаты читают лекции на курсах повышения квалификации в Государственном научно-исследовательском институте системного анализа Счетной палаты Российской Федерации, филиале в Сибирском федеральном округе, Федеральном государственном бюджетном образовательном учреждении высшего образования «Новосибирский государственный университет экономики и управления «НИНХ» и государственной службы при Президенте РФ, Сибирском институте, межрегиональном центре повышения квалификации.  </w:t>
      </w:r>
    </w:p>
    <w:p w:rsidR="00ED3DEF" w:rsidRPr="009000B4" w:rsidRDefault="00ED3DEF" w:rsidP="00ED3DEF">
      <w:pPr>
        <w:tabs>
          <w:tab w:val="left" w:pos="709"/>
        </w:tabs>
        <w:autoSpaceDE w:val="0"/>
        <w:autoSpaceDN w:val="0"/>
        <w:adjustRightInd w:val="0"/>
        <w:ind w:firstLine="709"/>
        <w:contextualSpacing/>
        <w:jc w:val="both"/>
        <w:rPr>
          <w:sz w:val="28"/>
          <w:szCs w:val="28"/>
        </w:rPr>
      </w:pPr>
      <w:r w:rsidRPr="009000B4">
        <w:rPr>
          <w:sz w:val="28"/>
          <w:szCs w:val="28"/>
        </w:rPr>
        <w:lastRenderedPageBreak/>
        <w:t xml:space="preserve">За значительный вклад в организацию и проведение курсов повышения квалификации работники палаты отмечены благодарственными письмами вышеуказанных образовательных учреждений. </w:t>
      </w:r>
    </w:p>
    <w:p w:rsidR="00ED3DEF" w:rsidRPr="009000B4" w:rsidRDefault="00ED3DEF" w:rsidP="00ED3DEF">
      <w:pPr>
        <w:ind w:firstLine="709"/>
        <w:jc w:val="both"/>
        <w:rPr>
          <w:sz w:val="28"/>
          <w:szCs w:val="28"/>
        </w:rPr>
      </w:pPr>
      <w:r w:rsidRPr="009000B4">
        <w:rPr>
          <w:sz w:val="28"/>
          <w:szCs w:val="28"/>
        </w:rPr>
        <w:t xml:space="preserve">Уделено внимание в отчетном периоде и развитию межмуниципального сотрудничества. </w:t>
      </w:r>
      <w:r w:rsidRPr="009000B4">
        <w:rPr>
          <w:rFonts w:eastAsiaTheme="minorHAnsi"/>
          <w:color w:val="000000"/>
          <w:sz w:val="28"/>
          <w:szCs w:val="28"/>
          <w:lang w:eastAsia="en-US"/>
        </w:rPr>
        <w:t>Более 10 лет палата является членом Союза МКСО и активно взаимодействует с контрольно-счетными органами других муниципальных образований Российской Федерации.</w:t>
      </w:r>
      <w:r w:rsidRPr="009000B4">
        <w:rPr>
          <w:sz w:val="28"/>
          <w:szCs w:val="28"/>
        </w:rPr>
        <w:t xml:space="preserve"> </w:t>
      </w:r>
    </w:p>
    <w:p w:rsidR="00ED3DEF" w:rsidRPr="009000B4" w:rsidRDefault="00ED3DEF" w:rsidP="00ED3DEF">
      <w:pPr>
        <w:autoSpaceDE w:val="0"/>
        <w:autoSpaceDN w:val="0"/>
        <w:adjustRightInd w:val="0"/>
        <w:ind w:firstLine="709"/>
        <w:jc w:val="both"/>
        <w:rPr>
          <w:sz w:val="28"/>
          <w:szCs w:val="28"/>
        </w:rPr>
      </w:pPr>
      <w:r w:rsidRPr="009000B4">
        <w:rPr>
          <w:sz w:val="28"/>
          <w:szCs w:val="28"/>
        </w:rPr>
        <w:t>Так, в июне 2015 года представители палаты приняли участие в Общем собрании (</w:t>
      </w:r>
      <w:r w:rsidRPr="009000B4">
        <w:rPr>
          <w:sz w:val="28"/>
          <w:szCs w:val="28"/>
          <w:lang w:val="en-US"/>
        </w:rPr>
        <w:t>XIV</w:t>
      </w:r>
      <w:r w:rsidRPr="009000B4">
        <w:rPr>
          <w:sz w:val="28"/>
          <w:szCs w:val="28"/>
        </w:rPr>
        <w:t xml:space="preserve"> Конференции) Союза МКСО в городе Магнитогорске на тему «Задачи муниципальных контрольно-счетных органов в современных экономических условиях». В формате «круглого стола» (дискуссионной площадки), прошел обмен опытом по актуальным вопросам внешнего контроля, были рассмотрены две темы: «Муниципальные программы, как инструмент повышения результативности расходов бюджета» и «О практике проведения аудита в сфере закупок».   </w:t>
      </w:r>
    </w:p>
    <w:p w:rsidR="00ED3DEF" w:rsidRPr="009000B4" w:rsidRDefault="00ED3DEF" w:rsidP="00ED3DEF">
      <w:pPr>
        <w:ind w:firstLine="709"/>
        <w:jc w:val="both"/>
        <w:rPr>
          <w:sz w:val="28"/>
          <w:szCs w:val="28"/>
        </w:rPr>
      </w:pPr>
      <w:r w:rsidRPr="009000B4">
        <w:rPr>
          <w:sz w:val="28"/>
          <w:szCs w:val="28"/>
        </w:rPr>
        <w:t xml:space="preserve">В ноябре состоялось </w:t>
      </w:r>
      <w:r w:rsidRPr="009000B4">
        <w:rPr>
          <w:bCs/>
          <w:sz w:val="28"/>
          <w:szCs w:val="28"/>
          <w:lang w:val="en-US"/>
        </w:rPr>
        <w:t>IV</w:t>
      </w:r>
      <w:r w:rsidRPr="009000B4">
        <w:rPr>
          <w:bCs/>
          <w:sz w:val="28"/>
          <w:szCs w:val="28"/>
        </w:rPr>
        <w:t xml:space="preserve"> Общее Собрание Союза муниципальных контрольно-счетных органов в Сибирском федеральном округе</w:t>
      </w:r>
      <w:r w:rsidRPr="009000B4">
        <w:rPr>
          <w:sz w:val="28"/>
          <w:szCs w:val="28"/>
        </w:rPr>
        <w:t xml:space="preserve">, а также </w:t>
      </w:r>
      <w:r w:rsidRPr="009000B4">
        <w:rPr>
          <w:bCs/>
          <w:sz w:val="28"/>
          <w:szCs w:val="28"/>
        </w:rPr>
        <w:t xml:space="preserve">Совещание Совета представительства Союза муниципальных контрольно-счетных органов в Сибирском федеральном округе на тему: </w:t>
      </w:r>
      <w:r w:rsidRPr="009000B4">
        <w:rPr>
          <w:sz w:val="28"/>
          <w:szCs w:val="28"/>
        </w:rPr>
        <w:t xml:space="preserve">«Особенности проведения экспертизы проекта бюджета муниципальными контрольно-счетными органами». </w:t>
      </w:r>
    </w:p>
    <w:p w:rsidR="00ED3DEF" w:rsidRPr="009000B4" w:rsidRDefault="00ED3DEF" w:rsidP="00ED3DEF">
      <w:pPr>
        <w:ind w:firstLine="709"/>
        <w:jc w:val="both"/>
        <w:rPr>
          <w:sz w:val="28"/>
          <w:szCs w:val="28"/>
        </w:rPr>
      </w:pPr>
      <w:r w:rsidRPr="009000B4">
        <w:rPr>
          <w:sz w:val="28"/>
          <w:szCs w:val="28"/>
        </w:rPr>
        <w:t xml:space="preserve">В декабре 2015 года представитель палаты принял участие в заседании Президиума Союза МКСО в городе Дмитрове Московской области, в совместном заседании Президиума и Совета контрольно-счетных органов при Счетной палате Российской Федерации на тему «Государственные программы: аудит на федеральном и региональном уровнях», а также в конференции «Развитие контрактной системы в сфере закупок: законодательство, аудит, инструменты», проведенной совместно с Международной информационной группой «Интерфакс». </w:t>
      </w:r>
    </w:p>
    <w:p w:rsidR="00ED3DEF" w:rsidRPr="009000B4" w:rsidRDefault="00ED3DEF" w:rsidP="00ED3DEF">
      <w:pPr>
        <w:ind w:firstLine="709"/>
        <w:jc w:val="both"/>
        <w:rPr>
          <w:sz w:val="28"/>
          <w:szCs w:val="28"/>
        </w:rPr>
      </w:pPr>
      <w:r w:rsidRPr="009000B4">
        <w:rPr>
          <w:sz w:val="28"/>
          <w:szCs w:val="28"/>
        </w:rPr>
        <w:t>В соответствии с заключенными соглашениями продолжена работа с Контрольно-счётной палатой Новосибирской области. В рамках поступившего централизованного задания от Счетной палаты РФ проведена проверка размещения муниципальных закупок, связанных с празднованием Нового 2016 года.</w:t>
      </w:r>
    </w:p>
    <w:p w:rsidR="00ED3DEF" w:rsidRPr="009000B4" w:rsidRDefault="00ED3DEF" w:rsidP="00ED3DEF">
      <w:pPr>
        <w:ind w:firstLine="709"/>
        <w:jc w:val="both"/>
        <w:rPr>
          <w:sz w:val="28"/>
          <w:szCs w:val="28"/>
        </w:rPr>
      </w:pPr>
      <w:r w:rsidRPr="009000B4">
        <w:rPr>
          <w:sz w:val="28"/>
          <w:szCs w:val="28"/>
        </w:rPr>
        <w:t>В течение отчетного периода продолжена работа по реализации заключенного Соглашения об информационном взаимодействии между Управлением Федерального казначейства по Новосибирской области и Контрольно-счетной палатой города Новосибирска.</w:t>
      </w:r>
    </w:p>
    <w:p w:rsidR="00ED3DEF" w:rsidRPr="009000B4" w:rsidRDefault="00ED3DEF" w:rsidP="00ED3DEF">
      <w:pPr>
        <w:ind w:firstLine="709"/>
        <w:jc w:val="both"/>
        <w:rPr>
          <w:bCs/>
          <w:sz w:val="28"/>
          <w:szCs w:val="28"/>
        </w:rPr>
      </w:pPr>
      <w:r w:rsidRPr="009000B4">
        <w:rPr>
          <w:sz w:val="28"/>
          <w:szCs w:val="28"/>
        </w:rPr>
        <w:t>Осуществлены мероприятия по взаимодействию с правоохранительными органами, в частности с прокуратурой города. По материалам проверок палаты за 2015 год прокуратурой города</w:t>
      </w:r>
      <w:r w:rsidRPr="009000B4">
        <w:rPr>
          <w:bCs/>
          <w:sz w:val="28"/>
          <w:szCs w:val="28"/>
        </w:rPr>
        <w:t xml:space="preserve"> внесены представления об устранении выявленных нарушений земельного законодательства и возбуждены дела об административных правонарушениях по фактам нецелевого использования и самовольного занятия земельных участков.</w:t>
      </w:r>
    </w:p>
    <w:p w:rsidR="00EB5398" w:rsidRPr="009000B4" w:rsidRDefault="00EB5398" w:rsidP="00EB5398">
      <w:pPr>
        <w:spacing w:line="276" w:lineRule="auto"/>
        <w:ind w:firstLine="709"/>
        <w:jc w:val="center"/>
        <w:rPr>
          <w:b/>
          <w:sz w:val="28"/>
          <w:szCs w:val="28"/>
        </w:rPr>
      </w:pPr>
    </w:p>
    <w:p w:rsidR="00ED3DEF" w:rsidRDefault="00ED3DEF" w:rsidP="00EB5398">
      <w:pPr>
        <w:spacing w:line="276" w:lineRule="auto"/>
        <w:ind w:firstLine="709"/>
        <w:jc w:val="center"/>
        <w:rPr>
          <w:b/>
          <w:sz w:val="28"/>
          <w:szCs w:val="28"/>
        </w:rPr>
      </w:pPr>
      <w:r w:rsidRPr="000D7D17">
        <w:rPr>
          <w:b/>
          <w:sz w:val="28"/>
          <w:szCs w:val="28"/>
        </w:rPr>
        <w:lastRenderedPageBreak/>
        <w:t>5. Основные задачи на 2016 год</w:t>
      </w:r>
    </w:p>
    <w:p w:rsidR="000D7D17" w:rsidRPr="000D7D17" w:rsidRDefault="000D7D17" w:rsidP="00EB5398">
      <w:pPr>
        <w:spacing w:line="276" w:lineRule="auto"/>
        <w:ind w:firstLine="709"/>
        <w:jc w:val="center"/>
        <w:rPr>
          <w:b/>
          <w:sz w:val="28"/>
          <w:szCs w:val="28"/>
        </w:rPr>
      </w:pPr>
    </w:p>
    <w:p w:rsidR="00ED3DEF" w:rsidRPr="000D7D17" w:rsidRDefault="00ED3DEF" w:rsidP="00EB5398">
      <w:pPr>
        <w:tabs>
          <w:tab w:val="left" w:pos="0"/>
          <w:tab w:val="left" w:pos="993"/>
        </w:tabs>
        <w:ind w:firstLine="709"/>
        <w:jc w:val="both"/>
        <w:rPr>
          <w:sz w:val="28"/>
          <w:szCs w:val="28"/>
        </w:rPr>
      </w:pPr>
      <w:r w:rsidRPr="000D7D17">
        <w:rPr>
          <w:sz w:val="28"/>
          <w:szCs w:val="28"/>
        </w:rPr>
        <w:t xml:space="preserve">На основе результатов деятельности палаты в 2015 году и с учетом итогов контрольных и экспертно-аналитических мероприятий </w:t>
      </w:r>
      <w:r w:rsidR="009000B4" w:rsidRPr="000D7D17">
        <w:rPr>
          <w:sz w:val="28"/>
          <w:szCs w:val="28"/>
        </w:rPr>
        <w:t>к</w:t>
      </w:r>
      <w:r w:rsidRPr="000D7D17">
        <w:rPr>
          <w:sz w:val="28"/>
          <w:szCs w:val="28"/>
        </w:rPr>
        <w:t xml:space="preserve">оллегией палаты 4 декабря 2015 года утвержден План деятельности контрольно-счетной палаты города Новосибирска на 2016 год, в котором определены приоритетные </w:t>
      </w:r>
      <w:r w:rsidR="000F1F20" w:rsidRPr="000D7D17">
        <w:rPr>
          <w:sz w:val="28"/>
          <w:szCs w:val="28"/>
        </w:rPr>
        <w:t>направления</w:t>
      </w:r>
      <w:r w:rsidRPr="000D7D17">
        <w:rPr>
          <w:sz w:val="28"/>
          <w:szCs w:val="28"/>
        </w:rPr>
        <w:t xml:space="preserve"> контрольной и экспертно-аналитической деятельности.</w:t>
      </w:r>
    </w:p>
    <w:p w:rsidR="00ED3DEF" w:rsidRPr="000D7D17" w:rsidRDefault="00ED3DEF" w:rsidP="00ED3DEF">
      <w:pPr>
        <w:autoSpaceDE w:val="0"/>
        <w:autoSpaceDN w:val="0"/>
        <w:adjustRightInd w:val="0"/>
        <w:ind w:firstLine="709"/>
        <w:jc w:val="both"/>
        <w:rPr>
          <w:sz w:val="28"/>
          <w:szCs w:val="28"/>
        </w:rPr>
      </w:pPr>
      <w:r w:rsidRPr="000D7D17">
        <w:rPr>
          <w:sz w:val="28"/>
          <w:szCs w:val="28"/>
        </w:rPr>
        <w:t xml:space="preserve">Основной приоритет при проведении проверок - это оптимизация расходов бюджета города за счет сокращения неэффективных расходов. В этой связи особое внимание будет уделено эффективности деятельности муниципальных казенных, бюджетных и автономных учреждений. С применением элементов аудита эффективности в различных сферах жизнедеятельности города запланировано проведение 27 контрольных мероприятий. </w:t>
      </w:r>
    </w:p>
    <w:p w:rsidR="00ED3DEF" w:rsidRPr="000D7D17" w:rsidRDefault="00ED3DEF" w:rsidP="00ED3DEF">
      <w:pPr>
        <w:ind w:firstLine="709"/>
        <w:jc w:val="both"/>
        <w:rPr>
          <w:sz w:val="28"/>
          <w:szCs w:val="28"/>
        </w:rPr>
      </w:pPr>
      <w:r w:rsidRPr="000D7D17">
        <w:rPr>
          <w:sz w:val="28"/>
          <w:szCs w:val="28"/>
        </w:rPr>
        <w:t xml:space="preserve">Приоритетом деятельности палаты на планируемый период остается контроль за использованием бюджетных средств, направляемых на реализацию задач, определенных в ежегодном Послании Президента Федеральному Собранию. </w:t>
      </w:r>
    </w:p>
    <w:p w:rsidR="00ED3DEF" w:rsidRPr="000D7D17" w:rsidRDefault="00ED3DEF" w:rsidP="00ED3DEF">
      <w:pPr>
        <w:ind w:firstLine="709"/>
        <w:jc w:val="both"/>
        <w:rPr>
          <w:sz w:val="28"/>
          <w:szCs w:val="28"/>
        </w:rPr>
      </w:pPr>
      <w:r w:rsidRPr="000D7D17">
        <w:rPr>
          <w:rFonts w:eastAsiaTheme="minorHAnsi"/>
          <w:sz w:val="28"/>
          <w:szCs w:val="28"/>
          <w:lang w:eastAsia="en-US"/>
        </w:rPr>
        <w:t xml:space="preserve">В части реализации </w:t>
      </w:r>
      <w:r w:rsidRPr="000D7D17">
        <w:rPr>
          <w:sz w:val="28"/>
          <w:szCs w:val="28"/>
        </w:rPr>
        <w:t>мер по обеспечению социальной стабильности, запланированы мероприятия по контролю за использованием бюджетных средств, материальных и человеческих ресурсов</w:t>
      </w:r>
      <w:r w:rsidR="009000B4" w:rsidRPr="000D7D17">
        <w:rPr>
          <w:sz w:val="28"/>
          <w:szCs w:val="28"/>
        </w:rPr>
        <w:t>,</w:t>
      </w:r>
      <w:r w:rsidRPr="000D7D17">
        <w:rPr>
          <w:sz w:val="28"/>
          <w:szCs w:val="28"/>
        </w:rPr>
        <w:t xml:space="preserve"> направляемых на реализацию задач по социальной защищенности жителей города, особенно детей с ограниченными возможностями. </w:t>
      </w:r>
    </w:p>
    <w:p w:rsidR="00ED3DEF" w:rsidRPr="000D7D17" w:rsidRDefault="00ED3DEF" w:rsidP="00ED3DEF">
      <w:pPr>
        <w:autoSpaceDE w:val="0"/>
        <w:autoSpaceDN w:val="0"/>
        <w:adjustRightInd w:val="0"/>
        <w:ind w:firstLine="709"/>
        <w:jc w:val="both"/>
        <w:rPr>
          <w:sz w:val="28"/>
          <w:szCs w:val="28"/>
        </w:rPr>
      </w:pPr>
      <w:r w:rsidRPr="000D7D17">
        <w:rPr>
          <w:sz w:val="28"/>
          <w:szCs w:val="28"/>
        </w:rPr>
        <w:t>В целях контроля в сферах деятельности инвестиционного характера, запланированы проверки расходования бюджетных средств на строительство и ремонт детских садов, и строительство Бугринского моста.</w:t>
      </w:r>
    </w:p>
    <w:p w:rsidR="00ED3DEF" w:rsidRPr="000D7D17" w:rsidRDefault="009000B4" w:rsidP="00ED3DEF">
      <w:pPr>
        <w:autoSpaceDE w:val="0"/>
        <w:autoSpaceDN w:val="0"/>
        <w:adjustRightInd w:val="0"/>
        <w:ind w:firstLine="709"/>
        <w:jc w:val="both"/>
        <w:rPr>
          <w:sz w:val="28"/>
          <w:szCs w:val="28"/>
        </w:rPr>
      </w:pPr>
      <w:r w:rsidRPr="000D7D17">
        <w:rPr>
          <w:sz w:val="28"/>
          <w:szCs w:val="28"/>
        </w:rPr>
        <w:t xml:space="preserve">Палатой </w:t>
      </w:r>
      <w:r w:rsidR="00ED3DEF" w:rsidRPr="000D7D17">
        <w:rPr>
          <w:sz w:val="28"/>
          <w:szCs w:val="28"/>
        </w:rPr>
        <w:t>продолж</w:t>
      </w:r>
      <w:r w:rsidRPr="000D7D17">
        <w:rPr>
          <w:sz w:val="28"/>
          <w:szCs w:val="28"/>
        </w:rPr>
        <w:t>ится</w:t>
      </w:r>
      <w:r w:rsidR="00ED3DEF" w:rsidRPr="000D7D17">
        <w:rPr>
          <w:sz w:val="28"/>
          <w:szCs w:val="28"/>
        </w:rPr>
        <w:t xml:space="preserve"> работа по аудиту в сфере закупок</w:t>
      </w:r>
      <w:r w:rsidRPr="000D7D17">
        <w:rPr>
          <w:sz w:val="28"/>
          <w:szCs w:val="28"/>
        </w:rPr>
        <w:t xml:space="preserve"> в соответствии с</w:t>
      </w:r>
      <w:r w:rsidR="00ED3DEF" w:rsidRPr="000D7D17">
        <w:rPr>
          <w:sz w:val="28"/>
          <w:szCs w:val="28"/>
        </w:rPr>
        <w:t xml:space="preserve"> Федеральным законом </w:t>
      </w:r>
      <w:r w:rsidRPr="000D7D17">
        <w:rPr>
          <w:sz w:val="28"/>
          <w:szCs w:val="28"/>
        </w:rPr>
        <w:t>от 05.04.2013 № 44-ФЗ. В</w:t>
      </w:r>
      <w:r w:rsidR="00ED3DEF" w:rsidRPr="000D7D17">
        <w:rPr>
          <w:sz w:val="28"/>
          <w:szCs w:val="28"/>
        </w:rPr>
        <w:t xml:space="preserve"> рамках каждого контрольного мероприятия будет проведен анализ и оценка достижения целей осуществления закупок за счет средств бюджета города; дана оценка законности, целесообразности, обоснованности и своевременности расходов на закупки, результатов закупок, достижения целей осуществления закупок. </w:t>
      </w:r>
    </w:p>
    <w:p w:rsidR="00ED3DEF" w:rsidRPr="000D7D17" w:rsidRDefault="00ED3DEF" w:rsidP="00ED3DEF">
      <w:pPr>
        <w:ind w:firstLine="709"/>
        <w:jc w:val="both"/>
        <w:rPr>
          <w:sz w:val="28"/>
          <w:szCs w:val="28"/>
        </w:rPr>
      </w:pPr>
      <w:r w:rsidRPr="000D7D17">
        <w:rPr>
          <w:sz w:val="28"/>
          <w:szCs w:val="28"/>
        </w:rPr>
        <w:t>Ввиду наличия рисков снижения налоговых и неналоговых доходов города, важным направлением деятельности палаты остается контроль в сфере управления и распоряжения муниципальной собственностью, включая оценку качества администрирования налоговых и неналоговых доходов бюджета, выявление резервов их роста, анализ эффективности системы льгот и преференций, контроль за полнотой поступления доходов в бюджет города от использования муниципального имущества и земельных участков, в том числе от взыскания имеющейся задолженности.</w:t>
      </w:r>
    </w:p>
    <w:p w:rsidR="00ED3DEF" w:rsidRPr="000D7D17" w:rsidRDefault="00ED3DEF" w:rsidP="00ED3DEF">
      <w:pPr>
        <w:ind w:firstLine="709"/>
        <w:jc w:val="both"/>
        <w:rPr>
          <w:sz w:val="28"/>
          <w:szCs w:val="28"/>
        </w:rPr>
      </w:pPr>
      <w:r w:rsidRPr="000D7D17">
        <w:rPr>
          <w:sz w:val="28"/>
          <w:szCs w:val="28"/>
        </w:rPr>
        <w:t>В 2016 году будет продолжена работа, по анализу деятельности муниципальных унитарных предприятий с целью оптимизации их количества, исходя из результатов их финансово-хозяйственной деятельности; оценке эффективности использования ими закрепленного муниципального имущества и земельных участков.</w:t>
      </w:r>
    </w:p>
    <w:p w:rsidR="00ED3DEF" w:rsidRPr="000D7D17" w:rsidRDefault="00ED3DEF" w:rsidP="00ED3DEF">
      <w:pPr>
        <w:ind w:firstLine="709"/>
        <w:jc w:val="both"/>
        <w:rPr>
          <w:sz w:val="28"/>
          <w:szCs w:val="28"/>
        </w:rPr>
      </w:pPr>
      <w:r w:rsidRPr="000D7D17">
        <w:rPr>
          <w:sz w:val="28"/>
          <w:szCs w:val="28"/>
        </w:rPr>
        <w:lastRenderedPageBreak/>
        <w:t xml:space="preserve">В сфере контроля за реализацией задач бюджетной политики по обеспечению нацеленности бюджетной системы на достижение конечных результатов, </w:t>
      </w:r>
      <w:r w:rsidR="000D7D17" w:rsidRPr="000D7D17">
        <w:rPr>
          <w:sz w:val="28"/>
          <w:szCs w:val="28"/>
        </w:rPr>
        <w:t>планируется</w:t>
      </w:r>
      <w:r w:rsidRPr="000D7D17">
        <w:rPr>
          <w:sz w:val="28"/>
          <w:szCs w:val="28"/>
        </w:rPr>
        <w:t xml:space="preserve"> продолж</w:t>
      </w:r>
      <w:r w:rsidR="000D7D17" w:rsidRPr="000D7D17">
        <w:rPr>
          <w:sz w:val="28"/>
          <w:szCs w:val="28"/>
        </w:rPr>
        <w:t>ить</w:t>
      </w:r>
      <w:r w:rsidRPr="000D7D17">
        <w:rPr>
          <w:sz w:val="28"/>
          <w:szCs w:val="28"/>
        </w:rPr>
        <w:t xml:space="preserve"> работ</w:t>
      </w:r>
      <w:r w:rsidR="000D7D17" w:rsidRPr="000D7D17">
        <w:rPr>
          <w:sz w:val="28"/>
          <w:szCs w:val="28"/>
        </w:rPr>
        <w:t>у</w:t>
      </w:r>
      <w:r w:rsidRPr="000D7D17">
        <w:rPr>
          <w:sz w:val="28"/>
          <w:szCs w:val="28"/>
        </w:rPr>
        <w:t xml:space="preserve"> по анализу эффективности системы управления социально-экономическим развитием города Новосибирска в условиях совершенствования стратегического планирования, комплексному анализу и контролю за формированием и реализацией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социально-экономического развития города, анализу эффективности деятельности мэрии по управлению муниципальным внутренним долгом.</w:t>
      </w:r>
    </w:p>
    <w:p w:rsidR="000D7D17" w:rsidRPr="000D7D17" w:rsidRDefault="000D7D17" w:rsidP="00ED3DEF">
      <w:pPr>
        <w:widowControl w:val="0"/>
        <w:ind w:firstLine="709"/>
        <w:contextualSpacing/>
        <w:jc w:val="both"/>
        <w:rPr>
          <w:sz w:val="28"/>
          <w:szCs w:val="28"/>
        </w:rPr>
      </w:pPr>
      <w:r w:rsidRPr="000D7D17">
        <w:rPr>
          <w:sz w:val="28"/>
          <w:szCs w:val="28"/>
        </w:rPr>
        <w:t xml:space="preserve">Особое внимание будет уделено результативности расходов, осуществляемых в рамках ведомственных целевых программ. </w:t>
      </w:r>
    </w:p>
    <w:p w:rsidR="00ED3DEF" w:rsidRPr="000D7D17" w:rsidRDefault="000D7D17" w:rsidP="00ED3DEF">
      <w:pPr>
        <w:widowControl w:val="0"/>
        <w:ind w:firstLine="709"/>
        <w:contextualSpacing/>
        <w:jc w:val="both"/>
        <w:rPr>
          <w:sz w:val="28"/>
          <w:szCs w:val="28"/>
        </w:rPr>
      </w:pPr>
      <w:r w:rsidRPr="000D7D17">
        <w:rPr>
          <w:sz w:val="28"/>
          <w:szCs w:val="28"/>
        </w:rPr>
        <w:t xml:space="preserve">Палатой </w:t>
      </w:r>
      <w:r w:rsidR="00ED3DEF" w:rsidRPr="000D7D17">
        <w:rPr>
          <w:sz w:val="28"/>
          <w:szCs w:val="28"/>
        </w:rPr>
        <w:t>продолж</w:t>
      </w:r>
      <w:r w:rsidRPr="000D7D17">
        <w:rPr>
          <w:sz w:val="28"/>
          <w:szCs w:val="28"/>
        </w:rPr>
        <w:t>ится</w:t>
      </w:r>
      <w:r w:rsidR="00ED3DEF" w:rsidRPr="000D7D17">
        <w:rPr>
          <w:sz w:val="28"/>
          <w:szCs w:val="28"/>
        </w:rPr>
        <w:t xml:space="preserve"> работа по стандартизации деятельности палаты, в том числе по доработке, апробации и определении порядка применения классификатора нарушений, выявляемых в ходе внешнего муниципального финансового контроля. </w:t>
      </w:r>
    </w:p>
    <w:p w:rsidR="00ED3DEF" w:rsidRPr="000D7D17" w:rsidRDefault="00ED3DEF" w:rsidP="00ED3DEF">
      <w:pPr>
        <w:autoSpaceDE w:val="0"/>
        <w:autoSpaceDN w:val="0"/>
        <w:adjustRightInd w:val="0"/>
        <w:ind w:firstLine="709"/>
        <w:jc w:val="both"/>
        <w:rPr>
          <w:sz w:val="28"/>
          <w:szCs w:val="28"/>
        </w:rPr>
      </w:pPr>
      <w:r w:rsidRPr="000D7D17">
        <w:rPr>
          <w:sz w:val="28"/>
          <w:szCs w:val="28"/>
        </w:rPr>
        <w:t>Достижение намеченных целей неразрывно связано с эффективностью деятельности палаты за счет совершенствования научно-методологического, правового, информационного обеспечения контрольной и экспертно-аналитической деятельности; развития методологии, направленной на повышение надежности и качества финансового контроля; поддержания и дальнейшего развития кадрового, организационного, материально-технического потенциала; развития сотрудничества с контрольно-счетными органами Сибирского федерального округа и муниципальными контрольно-счетными органами Российской Федерации.</w:t>
      </w:r>
    </w:p>
    <w:sectPr w:rsidR="00ED3DEF" w:rsidRPr="000D7D17" w:rsidSect="008F000D">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13" w:rsidRDefault="00391E13" w:rsidP="004D34DB">
      <w:r>
        <w:separator/>
      </w:r>
    </w:p>
  </w:endnote>
  <w:endnote w:type="continuationSeparator" w:id="0">
    <w:p w:rsidR="00391E13" w:rsidRDefault="00391E13" w:rsidP="004D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13" w:rsidRDefault="00391E13" w:rsidP="004D34DB">
      <w:r>
        <w:separator/>
      </w:r>
    </w:p>
  </w:footnote>
  <w:footnote w:type="continuationSeparator" w:id="0">
    <w:p w:rsidR="00391E13" w:rsidRDefault="00391E13" w:rsidP="004D3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56528"/>
      <w:docPartObj>
        <w:docPartGallery w:val="Page Numbers (Top of Page)"/>
        <w:docPartUnique/>
      </w:docPartObj>
    </w:sdtPr>
    <w:sdtEndPr/>
    <w:sdtContent>
      <w:p w:rsidR="004D34DB" w:rsidRDefault="00E106EB">
        <w:pPr>
          <w:pStyle w:val="ac"/>
          <w:jc w:val="center"/>
        </w:pPr>
        <w:r>
          <w:fldChar w:fldCharType="begin"/>
        </w:r>
        <w:r w:rsidR="004D34DB">
          <w:instrText>PAGE   \* MERGEFORMAT</w:instrText>
        </w:r>
        <w:r>
          <w:fldChar w:fldCharType="separate"/>
        </w:r>
        <w:r w:rsidR="0074494E">
          <w:rPr>
            <w:noProof/>
          </w:rPr>
          <w:t>32</w:t>
        </w:r>
        <w:r>
          <w:fldChar w:fldCharType="end"/>
        </w:r>
      </w:p>
    </w:sdtContent>
  </w:sdt>
  <w:p w:rsidR="004D34DB" w:rsidRDefault="004D34D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54D4C"/>
    <w:multiLevelType w:val="hybridMultilevel"/>
    <w:tmpl w:val="54DCE1F6"/>
    <w:lvl w:ilvl="0" w:tplc="8AFEC3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AA"/>
    <w:rsid w:val="00000E79"/>
    <w:rsid w:val="0000101F"/>
    <w:rsid w:val="0000126D"/>
    <w:rsid w:val="000032FB"/>
    <w:rsid w:val="0000458A"/>
    <w:rsid w:val="00005A9B"/>
    <w:rsid w:val="000110E7"/>
    <w:rsid w:val="00012EAC"/>
    <w:rsid w:val="00014889"/>
    <w:rsid w:val="00015519"/>
    <w:rsid w:val="0001590A"/>
    <w:rsid w:val="00016F46"/>
    <w:rsid w:val="00017499"/>
    <w:rsid w:val="00017584"/>
    <w:rsid w:val="0002150A"/>
    <w:rsid w:val="00022654"/>
    <w:rsid w:val="00024A71"/>
    <w:rsid w:val="00026004"/>
    <w:rsid w:val="00027102"/>
    <w:rsid w:val="000278F5"/>
    <w:rsid w:val="0003012C"/>
    <w:rsid w:val="00030D8C"/>
    <w:rsid w:val="00031428"/>
    <w:rsid w:val="000325B2"/>
    <w:rsid w:val="00035771"/>
    <w:rsid w:val="00040FBB"/>
    <w:rsid w:val="00043820"/>
    <w:rsid w:val="00044288"/>
    <w:rsid w:val="00044886"/>
    <w:rsid w:val="0004724D"/>
    <w:rsid w:val="00051230"/>
    <w:rsid w:val="00055F2F"/>
    <w:rsid w:val="00056253"/>
    <w:rsid w:val="00060213"/>
    <w:rsid w:val="00063268"/>
    <w:rsid w:val="00064373"/>
    <w:rsid w:val="0006465E"/>
    <w:rsid w:val="00064D3A"/>
    <w:rsid w:val="0007108E"/>
    <w:rsid w:val="000736BD"/>
    <w:rsid w:val="000761AA"/>
    <w:rsid w:val="00081D4A"/>
    <w:rsid w:val="00083204"/>
    <w:rsid w:val="00086D65"/>
    <w:rsid w:val="000939E0"/>
    <w:rsid w:val="000A0799"/>
    <w:rsid w:val="000A08E6"/>
    <w:rsid w:val="000A0A08"/>
    <w:rsid w:val="000A0B99"/>
    <w:rsid w:val="000A19A8"/>
    <w:rsid w:val="000A20CB"/>
    <w:rsid w:val="000A381A"/>
    <w:rsid w:val="000A4954"/>
    <w:rsid w:val="000A64AC"/>
    <w:rsid w:val="000A6735"/>
    <w:rsid w:val="000A6D5F"/>
    <w:rsid w:val="000A7505"/>
    <w:rsid w:val="000A7649"/>
    <w:rsid w:val="000B0301"/>
    <w:rsid w:val="000C043D"/>
    <w:rsid w:val="000C0727"/>
    <w:rsid w:val="000C1052"/>
    <w:rsid w:val="000C204A"/>
    <w:rsid w:val="000C710B"/>
    <w:rsid w:val="000C7F66"/>
    <w:rsid w:val="000D3FFE"/>
    <w:rsid w:val="000D6314"/>
    <w:rsid w:val="000D7359"/>
    <w:rsid w:val="000D7612"/>
    <w:rsid w:val="000D7D17"/>
    <w:rsid w:val="000E0C56"/>
    <w:rsid w:val="000E240E"/>
    <w:rsid w:val="000E6645"/>
    <w:rsid w:val="000E6E34"/>
    <w:rsid w:val="000E761E"/>
    <w:rsid w:val="000F1F20"/>
    <w:rsid w:val="000F245E"/>
    <w:rsid w:val="000F28E2"/>
    <w:rsid w:val="000F2E60"/>
    <w:rsid w:val="000F31DA"/>
    <w:rsid w:val="000F43A8"/>
    <w:rsid w:val="000F5155"/>
    <w:rsid w:val="001008C6"/>
    <w:rsid w:val="00100FEE"/>
    <w:rsid w:val="00101381"/>
    <w:rsid w:val="001017E7"/>
    <w:rsid w:val="00101B85"/>
    <w:rsid w:val="00103368"/>
    <w:rsid w:val="00104C0A"/>
    <w:rsid w:val="00107C4D"/>
    <w:rsid w:val="0011707F"/>
    <w:rsid w:val="001176B1"/>
    <w:rsid w:val="00123551"/>
    <w:rsid w:val="00123D80"/>
    <w:rsid w:val="001250F4"/>
    <w:rsid w:val="00125610"/>
    <w:rsid w:val="001272C7"/>
    <w:rsid w:val="00131FD8"/>
    <w:rsid w:val="0013324F"/>
    <w:rsid w:val="00133D58"/>
    <w:rsid w:val="001343CC"/>
    <w:rsid w:val="0014039B"/>
    <w:rsid w:val="00140C58"/>
    <w:rsid w:val="001429BC"/>
    <w:rsid w:val="00144CEA"/>
    <w:rsid w:val="001505A3"/>
    <w:rsid w:val="001541F6"/>
    <w:rsid w:val="00154F60"/>
    <w:rsid w:val="00156484"/>
    <w:rsid w:val="00156871"/>
    <w:rsid w:val="00161BA6"/>
    <w:rsid w:val="001623E4"/>
    <w:rsid w:val="001634A1"/>
    <w:rsid w:val="001641B3"/>
    <w:rsid w:val="00165153"/>
    <w:rsid w:val="00167102"/>
    <w:rsid w:val="00170375"/>
    <w:rsid w:val="0017059D"/>
    <w:rsid w:val="0017571F"/>
    <w:rsid w:val="00176275"/>
    <w:rsid w:val="0017740E"/>
    <w:rsid w:val="00180422"/>
    <w:rsid w:val="00181C7D"/>
    <w:rsid w:val="00182BBD"/>
    <w:rsid w:val="0018389E"/>
    <w:rsid w:val="00185B31"/>
    <w:rsid w:val="0019092A"/>
    <w:rsid w:val="00191940"/>
    <w:rsid w:val="00192D1D"/>
    <w:rsid w:val="001939A2"/>
    <w:rsid w:val="0019416B"/>
    <w:rsid w:val="001944B6"/>
    <w:rsid w:val="00195E53"/>
    <w:rsid w:val="00197EAB"/>
    <w:rsid w:val="001A0AC0"/>
    <w:rsid w:val="001A2D64"/>
    <w:rsid w:val="001A2E13"/>
    <w:rsid w:val="001A60CC"/>
    <w:rsid w:val="001B6D7B"/>
    <w:rsid w:val="001C06D2"/>
    <w:rsid w:val="001C1374"/>
    <w:rsid w:val="001C21AD"/>
    <w:rsid w:val="001C551A"/>
    <w:rsid w:val="001C670B"/>
    <w:rsid w:val="001D194D"/>
    <w:rsid w:val="001D2775"/>
    <w:rsid w:val="001D32FC"/>
    <w:rsid w:val="001D39F8"/>
    <w:rsid w:val="001D6CA3"/>
    <w:rsid w:val="001D7AAF"/>
    <w:rsid w:val="001E07A4"/>
    <w:rsid w:val="001E2A81"/>
    <w:rsid w:val="001E2AF5"/>
    <w:rsid w:val="001E592A"/>
    <w:rsid w:val="001F0C03"/>
    <w:rsid w:val="001F2AD3"/>
    <w:rsid w:val="001F3786"/>
    <w:rsid w:val="001F4192"/>
    <w:rsid w:val="001F4DBF"/>
    <w:rsid w:val="001F5E52"/>
    <w:rsid w:val="001F6B1E"/>
    <w:rsid w:val="00203A5B"/>
    <w:rsid w:val="00203CE5"/>
    <w:rsid w:val="00205755"/>
    <w:rsid w:val="00206336"/>
    <w:rsid w:val="002063A5"/>
    <w:rsid w:val="00211520"/>
    <w:rsid w:val="00211AF6"/>
    <w:rsid w:val="00213A84"/>
    <w:rsid w:val="00214DAB"/>
    <w:rsid w:val="00215078"/>
    <w:rsid w:val="00215519"/>
    <w:rsid w:val="00220A68"/>
    <w:rsid w:val="00220D4B"/>
    <w:rsid w:val="002230AA"/>
    <w:rsid w:val="0022453A"/>
    <w:rsid w:val="002254CE"/>
    <w:rsid w:val="00225D3F"/>
    <w:rsid w:val="002268F5"/>
    <w:rsid w:val="00226906"/>
    <w:rsid w:val="0022784D"/>
    <w:rsid w:val="002303E0"/>
    <w:rsid w:val="00232BD2"/>
    <w:rsid w:val="00237CB7"/>
    <w:rsid w:val="00242350"/>
    <w:rsid w:val="00243CBA"/>
    <w:rsid w:val="00243F0E"/>
    <w:rsid w:val="00244BF4"/>
    <w:rsid w:val="0025050A"/>
    <w:rsid w:val="00251EB5"/>
    <w:rsid w:val="002524B4"/>
    <w:rsid w:val="00252B6D"/>
    <w:rsid w:val="002552AA"/>
    <w:rsid w:val="00255504"/>
    <w:rsid w:val="00265076"/>
    <w:rsid w:val="00267F3F"/>
    <w:rsid w:val="00267FC0"/>
    <w:rsid w:val="00270865"/>
    <w:rsid w:val="00270FAC"/>
    <w:rsid w:val="00271780"/>
    <w:rsid w:val="002725C6"/>
    <w:rsid w:val="00272896"/>
    <w:rsid w:val="00273883"/>
    <w:rsid w:val="002742D1"/>
    <w:rsid w:val="0027549A"/>
    <w:rsid w:val="00277186"/>
    <w:rsid w:val="00277900"/>
    <w:rsid w:val="00280D34"/>
    <w:rsid w:val="00282658"/>
    <w:rsid w:val="002854DA"/>
    <w:rsid w:val="0028558D"/>
    <w:rsid w:val="00285BC0"/>
    <w:rsid w:val="00286222"/>
    <w:rsid w:val="00286373"/>
    <w:rsid w:val="00286967"/>
    <w:rsid w:val="002872B5"/>
    <w:rsid w:val="00291280"/>
    <w:rsid w:val="00294FAC"/>
    <w:rsid w:val="0029501B"/>
    <w:rsid w:val="002967CE"/>
    <w:rsid w:val="002A05A9"/>
    <w:rsid w:val="002A1106"/>
    <w:rsid w:val="002A1C86"/>
    <w:rsid w:val="002A4265"/>
    <w:rsid w:val="002A476C"/>
    <w:rsid w:val="002A47FF"/>
    <w:rsid w:val="002A4DF4"/>
    <w:rsid w:val="002A4FFC"/>
    <w:rsid w:val="002A54E4"/>
    <w:rsid w:val="002A5D4B"/>
    <w:rsid w:val="002A636A"/>
    <w:rsid w:val="002B1467"/>
    <w:rsid w:val="002B2C88"/>
    <w:rsid w:val="002B3469"/>
    <w:rsid w:val="002B486F"/>
    <w:rsid w:val="002B6629"/>
    <w:rsid w:val="002B7182"/>
    <w:rsid w:val="002B7EE0"/>
    <w:rsid w:val="002C0BF5"/>
    <w:rsid w:val="002C1152"/>
    <w:rsid w:val="002C2B1A"/>
    <w:rsid w:val="002C401B"/>
    <w:rsid w:val="002D164E"/>
    <w:rsid w:val="002D2E0A"/>
    <w:rsid w:val="002D4E28"/>
    <w:rsid w:val="002D7479"/>
    <w:rsid w:val="002D77B3"/>
    <w:rsid w:val="002E0892"/>
    <w:rsid w:val="002E13F7"/>
    <w:rsid w:val="002E2A23"/>
    <w:rsid w:val="002E4407"/>
    <w:rsid w:val="002E58BF"/>
    <w:rsid w:val="002E5C5A"/>
    <w:rsid w:val="002E6545"/>
    <w:rsid w:val="002F2D11"/>
    <w:rsid w:val="002F3193"/>
    <w:rsid w:val="002F643B"/>
    <w:rsid w:val="002F6B81"/>
    <w:rsid w:val="002F7ACD"/>
    <w:rsid w:val="003033F5"/>
    <w:rsid w:val="00304922"/>
    <w:rsid w:val="003065DF"/>
    <w:rsid w:val="00310207"/>
    <w:rsid w:val="0031066F"/>
    <w:rsid w:val="0031277B"/>
    <w:rsid w:val="003138F6"/>
    <w:rsid w:val="0032010F"/>
    <w:rsid w:val="00321495"/>
    <w:rsid w:val="00324514"/>
    <w:rsid w:val="003251F2"/>
    <w:rsid w:val="00325FE2"/>
    <w:rsid w:val="00327C6F"/>
    <w:rsid w:val="00327D07"/>
    <w:rsid w:val="00330CC6"/>
    <w:rsid w:val="00332882"/>
    <w:rsid w:val="003369F4"/>
    <w:rsid w:val="003371FC"/>
    <w:rsid w:val="003428EB"/>
    <w:rsid w:val="0034596C"/>
    <w:rsid w:val="00347200"/>
    <w:rsid w:val="00347CB9"/>
    <w:rsid w:val="0035304A"/>
    <w:rsid w:val="00354A06"/>
    <w:rsid w:val="00360024"/>
    <w:rsid w:val="00363DBF"/>
    <w:rsid w:val="00364847"/>
    <w:rsid w:val="00365161"/>
    <w:rsid w:val="00366D81"/>
    <w:rsid w:val="00367C5B"/>
    <w:rsid w:val="0037246F"/>
    <w:rsid w:val="0037484B"/>
    <w:rsid w:val="00376470"/>
    <w:rsid w:val="00380662"/>
    <w:rsid w:val="003807B2"/>
    <w:rsid w:val="0038270B"/>
    <w:rsid w:val="00382EE0"/>
    <w:rsid w:val="003853A7"/>
    <w:rsid w:val="0039158E"/>
    <w:rsid w:val="00391E13"/>
    <w:rsid w:val="00394B52"/>
    <w:rsid w:val="00396FD6"/>
    <w:rsid w:val="00397AE0"/>
    <w:rsid w:val="003A060C"/>
    <w:rsid w:val="003A3846"/>
    <w:rsid w:val="003A539E"/>
    <w:rsid w:val="003A760C"/>
    <w:rsid w:val="003B450B"/>
    <w:rsid w:val="003B46E8"/>
    <w:rsid w:val="003B5E57"/>
    <w:rsid w:val="003C0AB1"/>
    <w:rsid w:val="003C12BF"/>
    <w:rsid w:val="003C251B"/>
    <w:rsid w:val="003C4458"/>
    <w:rsid w:val="003C53AA"/>
    <w:rsid w:val="003C5E6B"/>
    <w:rsid w:val="003D0835"/>
    <w:rsid w:val="003D113E"/>
    <w:rsid w:val="003D2A5A"/>
    <w:rsid w:val="003D4018"/>
    <w:rsid w:val="003D5054"/>
    <w:rsid w:val="003D6BEF"/>
    <w:rsid w:val="003D7893"/>
    <w:rsid w:val="003D7D1A"/>
    <w:rsid w:val="003E0261"/>
    <w:rsid w:val="003E0D70"/>
    <w:rsid w:val="003E2E0F"/>
    <w:rsid w:val="003E407A"/>
    <w:rsid w:val="003F2A9E"/>
    <w:rsid w:val="003F4151"/>
    <w:rsid w:val="003F465C"/>
    <w:rsid w:val="003F4995"/>
    <w:rsid w:val="003F6A99"/>
    <w:rsid w:val="00400857"/>
    <w:rsid w:val="00400F52"/>
    <w:rsid w:val="004029C4"/>
    <w:rsid w:val="004039CB"/>
    <w:rsid w:val="00403C72"/>
    <w:rsid w:val="00404260"/>
    <w:rsid w:val="004046E3"/>
    <w:rsid w:val="00404A9A"/>
    <w:rsid w:val="004055C2"/>
    <w:rsid w:val="00406E9A"/>
    <w:rsid w:val="004073E7"/>
    <w:rsid w:val="004073F0"/>
    <w:rsid w:val="00407C81"/>
    <w:rsid w:val="00411BAD"/>
    <w:rsid w:val="00415DCC"/>
    <w:rsid w:val="00417490"/>
    <w:rsid w:val="00417535"/>
    <w:rsid w:val="00417F72"/>
    <w:rsid w:val="00421219"/>
    <w:rsid w:val="0042195C"/>
    <w:rsid w:val="00423F75"/>
    <w:rsid w:val="00425765"/>
    <w:rsid w:val="004260F1"/>
    <w:rsid w:val="00435C7F"/>
    <w:rsid w:val="00435F6E"/>
    <w:rsid w:val="00437838"/>
    <w:rsid w:val="004379CD"/>
    <w:rsid w:val="00441643"/>
    <w:rsid w:val="004441B6"/>
    <w:rsid w:val="004444CE"/>
    <w:rsid w:val="00452718"/>
    <w:rsid w:val="00452724"/>
    <w:rsid w:val="00452EF8"/>
    <w:rsid w:val="00454F8F"/>
    <w:rsid w:val="004550D2"/>
    <w:rsid w:val="004550E4"/>
    <w:rsid w:val="00455DDF"/>
    <w:rsid w:val="00462992"/>
    <w:rsid w:val="00463DD5"/>
    <w:rsid w:val="00464BE3"/>
    <w:rsid w:val="00475D23"/>
    <w:rsid w:val="00477083"/>
    <w:rsid w:val="004807BA"/>
    <w:rsid w:val="00481EBC"/>
    <w:rsid w:val="00481F53"/>
    <w:rsid w:val="00483636"/>
    <w:rsid w:val="004844E8"/>
    <w:rsid w:val="00484C05"/>
    <w:rsid w:val="00485F02"/>
    <w:rsid w:val="00486DCB"/>
    <w:rsid w:val="004901E5"/>
    <w:rsid w:val="00491D22"/>
    <w:rsid w:val="0049556A"/>
    <w:rsid w:val="00495B61"/>
    <w:rsid w:val="004A02EB"/>
    <w:rsid w:val="004A11BD"/>
    <w:rsid w:val="004A31B0"/>
    <w:rsid w:val="004A3C93"/>
    <w:rsid w:val="004A6027"/>
    <w:rsid w:val="004B01CD"/>
    <w:rsid w:val="004B0378"/>
    <w:rsid w:val="004B0A48"/>
    <w:rsid w:val="004B602C"/>
    <w:rsid w:val="004B7077"/>
    <w:rsid w:val="004B7C96"/>
    <w:rsid w:val="004C1289"/>
    <w:rsid w:val="004C175A"/>
    <w:rsid w:val="004C2063"/>
    <w:rsid w:val="004D25CC"/>
    <w:rsid w:val="004D34DB"/>
    <w:rsid w:val="004D3CE1"/>
    <w:rsid w:val="004D4E45"/>
    <w:rsid w:val="004D5FE7"/>
    <w:rsid w:val="004D7376"/>
    <w:rsid w:val="004E00BD"/>
    <w:rsid w:val="004E05D5"/>
    <w:rsid w:val="004E2E16"/>
    <w:rsid w:val="004E34C2"/>
    <w:rsid w:val="004E4190"/>
    <w:rsid w:val="004E4477"/>
    <w:rsid w:val="004E4CD8"/>
    <w:rsid w:val="004E4EBA"/>
    <w:rsid w:val="004E5F4D"/>
    <w:rsid w:val="004E6869"/>
    <w:rsid w:val="004E750D"/>
    <w:rsid w:val="004E7DEF"/>
    <w:rsid w:val="004F1C0F"/>
    <w:rsid w:val="004F4D4B"/>
    <w:rsid w:val="004F6BB1"/>
    <w:rsid w:val="004F7F01"/>
    <w:rsid w:val="00501348"/>
    <w:rsid w:val="00503362"/>
    <w:rsid w:val="00504679"/>
    <w:rsid w:val="00511661"/>
    <w:rsid w:val="00512620"/>
    <w:rsid w:val="00513568"/>
    <w:rsid w:val="00516AD6"/>
    <w:rsid w:val="00516AD9"/>
    <w:rsid w:val="005172E3"/>
    <w:rsid w:val="00520644"/>
    <w:rsid w:val="0052297A"/>
    <w:rsid w:val="005230A8"/>
    <w:rsid w:val="00523B6D"/>
    <w:rsid w:val="00530478"/>
    <w:rsid w:val="00533EB1"/>
    <w:rsid w:val="005353C3"/>
    <w:rsid w:val="00535B1C"/>
    <w:rsid w:val="00535DF3"/>
    <w:rsid w:val="00537817"/>
    <w:rsid w:val="00540C20"/>
    <w:rsid w:val="00541A62"/>
    <w:rsid w:val="0054458A"/>
    <w:rsid w:val="0054487B"/>
    <w:rsid w:val="005448E1"/>
    <w:rsid w:val="0055005A"/>
    <w:rsid w:val="005508F6"/>
    <w:rsid w:val="00550A4F"/>
    <w:rsid w:val="00553223"/>
    <w:rsid w:val="00554185"/>
    <w:rsid w:val="00557165"/>
    <w:rsid w:val="00560547"/>
    <w:rsid w:val="00561DDA"/>
    <w:rsid w:val="00561E4F"/>
    <w:rsid w:val="005626F0"/>
    <w:rsid w:val="00562E87"/>
    <w:rsid w:val="005650D8"/>
    <w:rsid w:val="00566373"/>
    <w:rsid w:val="005665A3"/>
    <w:rsid w:val="00572792"/>
    <w:rsid w:val="0057389C"/>
    <w:rsid w:val="00575BD5"/>
    <w:rsid w:val="0057625C"/>
    <w:rsid w:val="00577733"/>
    <w:rsid w:val="0058266C"/>
    <w:rsid w:val="005829DE"/>
    <w:rsid w:val="0058477F"/>
    <w:rsid w:val="00584B4D"/>
    <w:rsid w:val="00586A29"/>
    <w:rsid w:val="00586E82"/>
    <w:rsid w:val="005905C6"/>
    <w:rsid w:val="0059209D"/>
    <w:rsid w:val="00592564"/>
    <w:rsid w:val="00592A52"/>
    <w:rsid w:val="00592BFE"/>
    <w:rsid w:val="00595CB0"/>
    <w:rsid w:val="00596B47"/>
    <w:rsid w:val="005A0983"/>
    <w:rsid w:val="005A3253"/>
    <w:rsid w:val="005A3C85"/>
    <w:rsid w:val="005A52CD"/>
    <w:rsid w:val="005A638B"/>
    <w:rsid w:val="005A6F3D"/>
    <w:rsid w:val="005B07EF"/>
    <w:rsid w:val="005B1A41"/>
    <w:rsid w:val="005B2B8E"/>
    <w:rsid w:val="005B5C3C"/>
    <w:rsid w:val="005B6552"/>
    <w:rsid w:val="005B77D3"/>
    <w:rsid w:val="005C0EFA"/>
    <w:rsid w:val="005C2D1F"/>
    <w:rsid w:val="005C36C2"/>
    <w:rsid w:val="005C5162"/>
    <w:rsid w:val="005C708A"/>
    <w:rsid w:val="005D12F4"/>
    <w:rsid w:val="005D49DD"/>
    <w:rsid w:val="005E2B32"/>
    <w:rsid w:val="005E310D"/>
    <w:rsid w:val="005E4801"/>
    <w:rsid w:val="005E4E35"/>
    <w:rsid w:val="005E69D0"/>
    <w:rsid w:val="005F0580"/>
    <w:rsid w:val="005F2730"/>
    <w:rsid w:val="005F4414"/>
    <w:rsid w:val="005F58E0"/>
    <w:rsid w:val="005F60EB"/>
    <w:rsid w:val="005F67AF"/>
    <w:rsid w:val="0060343C"/>
    <w:rsid w:val="006057F8"/>
    <w:rsid w:val="00617DEF"/>
    <w:rsid w:val="00620E36"/>
    <w:rsid w:val="00622886"/>
    <w:rsid w:val="00625149"/>
    <w:rsid w:val="00626731"/>
    <w:rsid w:val="00627382"/>
    <w:rsid w:val="00627C6F"/>
    <w:rsid w:val="006306FB"/>
    <w:rsid w:val="00632D10"/>
    <w:rsid w:val="00636364"/>
    <w:rsid w:val="0063638A"/>
    <w:rsid w:val="0063725D"/>
    <w:rsid w:val="006373C4"/>
    <w:rsid w:val="00640741"/>
    <w:rsid w:val="006422FC"/>
    <w:rsid w:val="00652922"/>
    <w:rsid w:val="006552E2"/>
    <w:rsid w:val="00655A3D"/>
    <w:rsid w:val="006601AF"/>
    <w:rsid w:val="006615C4"/>
    <w:rsid w:val="006616C1"/>
    <w:rsid w:val="00662981"/>
    <w:rsid w:val="00664826"/>
    <w:rsid w:val="00665AC3"/>
    <w:rsid w:val="00667125"/>
    <w:rsid w:val="00670B9B"/>
    <w:rsid w:val="00672498"/>
    <w:rsid w:val="006730A9"/>
    <w:rsid w:val="00673856"/>
    <w:rsid w:val="00674C80"/>
    <w:rsid w:val="006761DE"/>
    <w:rsid w:val="00677E6E"/>
    <w:rsid w:val="00682481"/>
    <w:rsid w:val="00683231"/>
    <w:rsid w:val="0068429C"/>
    <w:rsid w:val="00686C61"/>
    <w:rsid w:val="00687C12"/>
    <w:rsid w:val="0069593A"/>
    <w:rsid w:val="006A276F"/>
    <w:rsid w:val="006A3F44"/>
    <w:rsid w:val="006A45B4"/>
    <w:rsid w:val="006A465B"/>
    <w:rsid w:val="006A572B"/>
    <w:rsid w:val="006A7891"/>
    <w:rsid w:val="006B07EE"/>
    <w:rsid w:val="006B61A6"/>
    <w:rsid w:val="006B6A52"/>
    <w:rsid w:val="006C082B"/>
    <w:rsid w:val="006C2F9F"/>
    <w:rsid w:val="006C6E7B"/>
    <w:rsid w:val="006C7E24"/>
    <w:rsid w:val="006D2596"/>
    <w:rsid w:val="006D278E"/>
    <w:rsid w:val="006D3C3B"/>
    <w:rsid w:val="006D455E"/>
    <w:rsid w:val="006D6633"/>
    <w:rsid w:val="006E0198"/>
    <w:rsid w:val="006E13AB"/>
    <w:rsid w:val="006E1C93"/>
    <w:rsid w:val="006E33C6"/>
    <w:rsid w:val="006E3670"/>
    <w:rsid w:val="006E4A33"/>
    <w:rsid w:val="006E7B96"/>
    <w:rsid w:val="006E7CBB"/>
    <w:rsid w:val="006E7DDE"/>
    <w:rsid w:val="006E7F45"/>
    <w:rsid w:val="006F2067"/>
    <w:rsid w:val="006F4B85"/>
    <w:rsid w:val="006F7A01"/>
    <w:rsid w:val="007013D8"/>
    <w:rsid w:val="00701919"/>
    <w:rsid w:val="00705A3E"/>
    <w:rsid w:val="00707949"/>
    <w:rsid w:val="00711FD7"/>
    <w:rsid w:val="0071303F"/>
    <w:rsid w:val="007153B7"/>
    <w:rsid w:val="00717A4B"/>
    <w:rsid w:val="00723EDB"/>
    <w:rsid w:val="00727FA8"/>
    <w:rsid w:val="00735BA7"/>
    <w:rsid w:val="00737013"/>
    <w:rsid w:val="0074494E"/>
    <w:rsid w:val="00744CD4"/>
    <w:rsid w:val="00744D27"/>
    <w:rsid w:val="00754DE0"/>
    <w:rsid w:val="007558B1"/>
    <w:rsid w:val="00755C7A"/>
    <w:rsid w:val="00761982"/>
    <w:rsid w:val="00761D51"/>
    <w:rsid w:val="00762EE6"/>
    <w:rsid w:val="0076342B"/>
    <w:rsid w:val="00766079"/>
    <w:rsid w:val="00767870"/>
    <w:rsid w:val="00767F94"/>
    <w:rsid w:val="00772CF9"/>
    <w:rsid w:val="007737B0"/>
    <w:rsid w:val="00780E66"/>
    <w:rsid w:val="0078103D"/>
    <w:rsid w:val="007844DB"/>
    <w:rsid w:val="00785841"/>
    <w:rsid w:val="00787EA2"/>
    <w:rsid w:val="00790D03"/>
    <w:rsid w:val="0079634E"/>
    <w:rsid w:val="007A10C9"/>
    <w:rsid w:val="007A1D16"/>
    <w:rsid w:val="007A2A2C"/>
    <w:rsid w:val="007A3BD8"/>
    <w:rsid w:val="007A3EBD"/>
    <w:rsid w:val="007A4789"/>
    <w:rsid w:val="007A5B70"/>
    <w:rsid w:val="007A5B9A"/>
    <w:rsid w:val="007A7B21"/>
    <w:rsid w:val="007B4DCA"/>
    <w:rsid w:val="007B67B5"/>
    <w:rsid w:val="007B6E9D"/>
    <w:rsid w:val="007B7410"/>
    <w:rsid w:val="007C0FBE"/>
    <w:rsid w:val="007C19B5"/>
    <w:rsid w:val="007C3DA7"/>
    <w:rsid w:val="007C6285"/>
    <w:rsid w:val="007C6ABB"/>
    <w:rsid w:val="007C72C0"/>
    <w:rsid w:val="007D2F03"/>
    <w:rsid w:val="007D6016"/>
    <w:rsid w:val="007E00A5"/>
    <w:rsid w:val="007E1234"/>
    <w:rsid w:val="007E2012"/>
    <w:rsid w:val="007E4184"/>
    <w:rsid w:val="007E62DD"/>
    <w:rsid w:val="007E6AAA"/>
    <w:rsid w:val="007E706C"/>
    <w:rsid w:val="007F0A87"/>
    <w:rsid w:val="007F45FA"/>
    <w:rsid w:val="007F4EAB"/>
    <w:rsid w:val="007F53D1"/>
    <w:rsid w:val="007F689A"/>
    <w:rsid w:val="00801A8D"/>
    <w:rsid w:val="00801BE4"/>
    <w:rsid w:val="00802184"/>
    <w:rsid w:val="00810496"/>
    <w:rsid w:val="008110DB"/>
    <w:rsid w:val="00817BD0"/>
    <w:rsid w:val="00822F29"/>
    <w:rsid w:val="008241CA"/>
    <w:rsid w:val="00824C3E"/>
    <w:rsid w:val="008250BA"/>
    <w:rsid w:val="00827D33"/>
    <w:rsid w:val="008348AD"/>
    <w:rsid w:val="00834E22"/>
    <w:rsid w:val="00835827"/>
    <w:rsid w:val="00840793"/>
    <w:rsid w:val="0084129F"/>
    <w:rsid w:val="00841FAD"/>
    <w:rsid w:val="0084239E"/>
    <w:rsid w:val="00842856"/>
    <w:rsid w:val="008434EE"/>
    <w:rsid w:val="00843968"/>
    <w:rsid w:val="00845380"/>
    <w:rsid w:val="0084571C"/>
    <w:rsid w:val="00845A54"/>
    <w:rsid w:val="0085472B"/>
    <w:rsid w:val="00855BEF"/>
    <w:rsid w:val="00855C9A"/>
    <w:rsid w:val="00856366"/>
    <w:rsid w:val="00857C8F"/>
    <w:rsid w:val="0086322F"/>
    <w:rsid w:val="008634E2"/>
    <w:rsid w:val="00865742"/>
    <w:rsid w:val="008708D2"/>
    <w:rsid w:val="00870962"/>
    <w:rsid w:val="0087205A"/>
    <w:rsid w:val="008738A1"/>
    <w:rsid w:val="00873A70"/>
    <w:rsid w:val="00876187"/>
    <w:rsid w:val="0088432A"/>
    <w:rsid w:val="00886FF7"/>
    <w:rsid w:val="008872E7"/>
    <w:rsid w:val="0089089B"/>
    <w:rsid w:val="00890B97"/>
    <w:rsid w:val="00893F13"/>
    <w:rsid w:val="00894BA1"/>
    <w:rsid w:val="008959A5"/>
    <w:rsid w:val="008A0E2F"/>
    <w:rsid w:val="008A0F76"/>
    <w:rsid w:val="008A22ED"/>
    <w:rsid w:val="008A2DA1"/>
    <w:rsid w:val="008A3062"/>
    <w:rsid w:val="008A7E4A"/>
    <w:rsid w:val="008B47AC"/>
    <w:rsid w:val="008B572C"/>
    <w:rsid w:val="008B5E10"/>
    <w:rsid w:val="008B633A"/>
    <w:rsid w:val="008C2713"/>
    <w:rsid w:val="008C2991"/>
    <w:rsid w:val="008C2BAE"/>
    <w:rsid w:val="008C38AA"/>
    <w:rsid w:val="008C3E45"/>
    <w:rsid w:val="008C73E0"/>
    <w:rsid w:val="008C7457"/>
    <w:rsid w:val="008C7A2F"/>
    <w:rsid w:val="008D0BFC"/>
    <w:rsid w:val="008D457B"/>
    <w:rsid w:val="008D58B9"/>
    <w:rsid w:val="008D7EAD"/>
    <w:rsid w:val="008E08EB"/>
    <w:rsid w:val="008E56E9"/>
    <w:rsid w:val="008E6B95"/>
    <w:rsid w:val="008E79DB"/>
    <w:rsid w:val="008F000D"/>
    <w:rsid w:val="008F1DE2"/>
    <w:rsid w:val="008F2089"/>
    <w:rsid w:val="008F3447"/>
    <w:rsid w:val="008F39CE"/>
    <w:rsid w:val="008F450C"/>
    <w:rsid w:val="008F60D4"/>
    <w:rsid w:val="009000B4"/>
    <w:rsid w:val="0090402A"/>
    <w:rsid w:val="00906182"/>
    <w:rsid w:val="00912BDB"/>
    <w:rsid w:val="00914B85"/>
    <w:rsid w:val="00914EB9"/>
    <w:rsid w:val="009206BF"/>
    <w:rsid w:val="00924123"/>
    <w:rsid w:val="00924755"/>
    <w:rsid w:val="00925C52"/>
    <w:rsid w:val="009304EB"/>
    <w:rsid w:val="00931139"/>
    <w:rsid w:val="009345FC"/>
    <w:rsid w:val="0094327F"/>
    <w:rsid w:val="009444B0"/>
    <w:rsid w:val="0094534E"/>
    <w:rsid w:val="00947617"/>
    <w:rsid w:val="00947EFE"/>
    <w:rsid w:val="00950804"/>
    <w:rsid w:val="00952EE9"/>
    <w:rsid w:val="00954792"/>
    <w:rsid w:val="00955082"/>
    <w:rsid w:val="0095686D"/>
    <w:rsid w:val="00963369"/>
    <w:rsid w:val="00965F0C"/>
    <w:rsid w:val="00966042"/>
    <w:rsid w:val="00966A8F"/>
    <w:rsid w:val="00966DE1"/>
    <w:rsid w:val="00967F7F"/>
    <w:rsid w:val="00971EF5"/>
    <w:rsid w:val="00972303"/>
    <w:rsid w:val="009743A2"/>
    <w:rsid w:val="00981373"/>
    <w:rsid w:val="00983826"/>
    <w:rsid w:val="00985871"/>
    <w:rsid w:val="009858E2"/>
    <w:rsid w:val="00985A5D"/>
    <w:rsid w:val="00985AEB"/>
    <w:rsid w:val="009864E0"/>
    <w:rsid w:val="00990A36"/>
    <w:rsid w:val="00990C67"/>
    <w:rsid w:val="009915A5"/>
    <w:rsid w:val="00991B27"/>
    <w:rsid w:val="00991EC3"/>
    <w:rsid w:val="00993038"/>
    <w:rsid w:val="00993BCE"/>
    <w:rsid w:val="009950C3"/>
    <w:rsid w:val="009A0A41"/>
    <w:rsid w:val="009A22E0"/>
    <w:rsid w:val="009A32EF"/>
    <w:rsid w:val="009A34D8"/>
    <w:rsid w:val="009A66B2"/>
    <w:rsid w:val="009B1712"/>
    <w:rsid w:val="009B21A3"/>
    <w:rsid w:val="009B31BB"/>
    <w:rsid w:val="009B3374"/>
    <w:rsid w:val="009B4273"/>
    <w:rsid w:val="009C0663"/>
    <w:rsid w:val="009C10CA"/>
    <w:rsid w:val="009C20C8"/>
    <w:rsid w:val="009C212E"/>
    <w:rsid w:val="009C37D8"/>
    <w:rsid w:val="009C51D6"/>
    <w:rsid w:val="009C54C4"/>
    <w:rsid w:val="009C5961"/>
    <w:rsid w:val="009C5A64"/>
    <w:rsid w:val="009C6F6B"/>
    <w:rsid w:val="009C775D"/>
    <w:rsid w:val="009D03A4"/>
    <w:rsid w:val="009D1668"/>
    <w:rsid w:val="009D1B7E"/>
    <w:rsid w:val="009D3958"/>
    <w:rsid w:val="009D67E5"/>
    <w:rsid w:val="009D796B"/>
    <w:rsid w:val="009E01EE"/>
    <w:rsid w:val="009E0367"/>
    <w:rsid w:val="009E293D"/>
    <w:rsid w:val="009E33AB"/>
    <w:rsid w:val="009E3824"/>
    <w:rsid w:val="009E4A5F"/>
    <w:rsid w:val="009F1523"/>
    <w:rsid w:val="009F19AD"/>
    <w:rsid w:val="009F2EAF"/>
    <w:rsid w:val="009F31C0"/>
    <w:rsid w:val="009F37AB"/>
    <w:rsid w:val="009F580F"/>
    <w:rsid w:val="009F7F3A"/>
    <w:rsid w:val="00A01DF0"/>
    <w:rsid w:val="00A01FCA"/>
    <w:rsid w:val="00A03AF9"/>
    <w:rsid w:val="00A14D70"/>
    <w:rsid w:val="00A165B7"/>
    <w:rsid w:val="00A16853"/>
    <w:rsid w:val="00A17198"/>
    <w:rsid w:val="00A24DE3"/>
    <w:rsid w:val="00A256ED"/>
    <w:rsid w:val="00A270E9"/>
    <w:rsid w:val="00A325AA"/>
    <w:rsid w:val="00A3268D"/>
    <w:rsid w:val="00A32D05"/>
    <w:rsid w:val="00A341C2"/>
    <w:rsid w:val="00A37500"/>
    <w:rsid w:val="00A37872"/>
    <w:rsid w:val="00A37AE2"/>
    <w:rsid w:val="00A4175D"/>
    <w:rsid w:val="00A418FF"/>
    <w:rsid w:val="00A4399D"/>
    <w:rsid w:val="00A44C34"/>
    <w:rsid w:val="00A44C7B"/>
    <w:rsid w:val="00A45CD0"/>
    <w:rsid w:val="00A46A16"/>
    <w:rsid w:val="00A474BC"/>
    <w:rsid w:val="00A52B83"/>
    <w:rsid w:val="00A5441F"/>
    <w:rsid w:val="00A55AAF"/>
    <w:rsid w:val="00A55FBD"/>
    <w:rsid w:val="00A61411"/>
    <w:rsid w:val="00A623C0"/>
    <w:rsid w:val="00A631CB"/>
    <w:rsid w:val="00A65ECB"/>
    <w:rsid w:val="00A6759C"/>
    <w:rsid w:val="00A67C78"/>
    <w:rsid w:val="00A7484A"/>
    <w:rsid w:val="00A7545F"/>
    <w:rsid w:val="00A81099"/>
    <w:rsid w:val="00A81637"/>
    <w:rsid w:val="00A81BED"/>
    <w:rsid w:val="00A91977"/>
    <w:rsid w:val="00A933B8"/>
    <w:rsid w:val="00A93B43"/>
    <w:rsid w:val="00A94550"/>
    <w:rsid w:val="00A9754E"/>
    <w:rsid w:val="00AA3C84"/>
    <w:rsid w:val="00AA4433"/>
    <w:rsid w:val="00AA49DA"/>
    <w:rsid w:val="00AA4A84"/>
    <w:rsid w:val="00AB518A"/>
    <w:rsid w:val="00AB6F0D"/>
    <w:rsid w:val="00AC02BB"/>
    <w:rsid w:val="00AC40E4"/>
    <w:rsid w:val="00AC5B2B"/>
    <w:rsid w:val="00AC5CAF"/>
    <w:rsid w:val="00AD218F"/>
    <w:rsid w:val="00AD2D03"/>
    <w:rsid w:val="00AD397D"/>
    <w:rsid w:val="00AD40AA"/>
    <w:rsid w:val="00AD5B47"/>
    <w:rsid w:val="00AD6875"/>
    <w:rsid w:val="00AD6F6D"/>
    <w:rsid w:val="00AD7B9E"/>
    <w:rsid w:val="00AE2CF5"/>
    <w:rsid w:val="00AE5734"/>
    <w:rsid w:val="00AE5F3F"/>
    <w:rsid w:val="00AE60BF"/>
    <w:rsid w:val="00AE682B"/>
    <w:rsid w:val="00AE7089"/>
    <w:rsid w:val="00AF0713"/>
    <w:rsid w:val="00AF0A4C"/>
    <w:rsid w:val="00AF76C1"/>
    <w:rsid w:val="00B013D9"/>
    <w:rsid w:val="00B0217F"/>
    <w:rsid w:val="00B02A3D"/>
    <w:rsid w:val="00B030AC"/>
    <w:rsid w:val="00B06575"/>
    <w:rsid w:val="00B07A26"/>
    <w:rsid w:val="00B07C4F"/>
    <w:rsid w:val="00B10F25"/>
    <w:rsid w:val="00B12E5A"/>
    <w:rsid w:val="00B13AF2"/>
    <w:rsid w:val="00B147FC"/>
    <w:rsid w:val="00B14E47"/>
    <w:rsid w:val="00B21450"/>
    <w:rsid w:val="00B21D78"/>
    <w:rsid w:val="00B21DFE"/>
    <w:rsid w:val="00B226EA"/>
    <w:rsid w:val="00B25F88"/>
    <w:rsid w:val="00B26502"/>
    <w:rsid w:val="00B270CF"/>
    <w:rsid w:val="00B31586"/>
    <w:rsid w:val="00B344DF"/>
    <w:rsid w:val="00B34D60"/>
    <w:rsid w:val="00B34F16"/>
    <w:rsid w:val="00B35C1E"/>
    <w:rsid w:val="00B361E0"/>
    <w:rsid w:val="00B36540"/>
    <w:rsid w:val="00B366DF"/>
    <w:rsid w:val="00B36725"/>
    <w:rsid w:val="00B36AAF"/>
    <w:rsid w:val="00B36EC3"/>
    <w:rsid w:val="00B374C4"/>
    <w:rsid w:val="00B377FB"/>
    <w:rsid w:val="00B463D8"/>
    <w:rsid w:val="00B50369"/>
    <w:rsid w:val="00B54535"/>
    <w:rsid w:val="00B54EA4"/>
    <w:rsid w:val="00B5761D"/>
    <w:rsid w:val="00B60E5B"/>
    <w:rsid w:val="00B614E8"/>
    <w:rsid w:val="00B6260A"/>
    <w:rsid w:val="00B638C4"/>
    <w:rsid w:val="00B67DCB"/>
    <w:rsid w:val="00B70BAF"/>
    <w:rsid w:val="00B7254E"/>
    <w:rsid w:val="00B73036"/>
    <w:rsid w:val="00B748F2"/>
    <w:rsid w:val="00B77533"/>
    <w:rsid w:val="00B80F7C"/>
    <w:rsid w:val="00B90664"/>
    <w:rsid w:val="00B90AB5"/>
    <w:rsid w:val="00B91644"/>
    <w:rsid w:val="00B9218C"/>
    <w:rsid w:val="00B93EDA"/>
    <w:rsid w:val="00B94252"/>
    <w:rsid w:val="00B94D9B"/>
    <w:rsid w:val="00B95665"/>
    <w:rsid w:val="00B95757"/>
    <w:rsid w:val="00BA0B91"/>
    <w:rsid w:val="00BA215A"/>
    <w:rsid w:val="00BA38D5"/>
    <w:rsid w:val="00BA6576"/>
    <w:rsid w:val="00BB2D38"/>
    <w:rsid w:val="00BB5498"/>
    <w:rsid w:val="00BB5AA9"/>
    <w:rsid w:val="00BC0558"/>
    <w:rsid w:val="00BC1D48"/>
    <w:rsid w:val="00BC3511"/>
    <w:rsid w:val="00BC36C5"/>
    <w:rsid w:val="00BC3DAB"/>
    <w:rsid w:val="00BC498D"/>
    <w:rsid w:val="00BC4BE8"/>
    <w:rsid w:val="00BC4D6D"/>
    <w:rsid w:val="00BC4E08"/>
    <w:rsid w:val="00BC5AEB"/>
    <w:rsid w:val="00BC6A56"/>
    <w:rsid w:val="00BC751E"/>
    <w:rsid w:val="00BD0A6A"/>
    <w:rsid w:val="00BD202D"/>
    <w:rsid w:val="00BD3238"/>
    <w:rsid w:val="00BD5FBC"/>
    <w:rsid w:val="00BD6206"/>
    <w:rsid w:val="00BE2996"/>
    <w:rsid w:val="00BE4222"/>
    <w:rsid w:val="00BE525D"/>
    <w:rsid w:val="00BE57DC"/>
    <w:rsid w:val="00BE679B"/>
    <w:rsid w:val="00BE73D1"/>
    <w:rsid w:val="00BE7CA0"/>
    <w:rsid w:val="00BF072B"/>
    <w:rsid w:val="00BF5459"/>
    <w:rsid w:val="00BF57B4"/>
    <w:rsid w:val="00BF641B"/>
    <w:rsid w:val="00BF669F"/>
    <w:rsid w:val="00C02107"/>
    <w:rsid w:val="00C03CEB"/>
    <w:rsid w:val="00C04C7D"/>
    <w:rsid w:val="00C06EDA"/>
    <w:rsid w:val="00C071AE"/>
    <w:rsid w:val="00C10B16"/>
    <w:rsid w:val="00C15E9B"/>
    <w:rsid w:val="00C2267B"/>
    <w:rsid w:val="00C272C7"/>
    <w:rsid w:val="00C3089E"/>
    <w:rsid w:val="00C3140E"/>
    <w:rsid w:val="00C32B09"/>
    <w:rsid w:val="00C3465F"/>
    <w:rsid w:val="00C3650C"/>
    <w:rsid w:val="00C36D97"/>
    <w:rsid w:val="00C37172"/>
    <w:rsid w:val="00C4037F"/>
    <w:rsid w:val="00C479FB"/>
    <w:rsid w:val="00C51F1E"/>
    <w:rsid w:val="00C52097"/>
    <w:rsid w:val="00C5246A"/>
    <w:rsid w:val="00C5274E"/>
    <w:rsid w:val="00C572BF"/>
    <w:rsid w:val="00C6189F"/>
    <w:rsid w:val="00C625F1"/>
    <w:rsid w:val="00C627A0"/>
    <w:rsid w:val="00C631F6"/>
    <w:rsid w:val="00C65A68"/>
    <w:rsid w:val="00C745A2"/>
    <w:rsid w:val="00C807E6"/>
    <w:rsid w:val="00C81258"/>
    <w:rsid w:val="00C819CA"/>
    <w:rsid w:val="00C81C53"/>
    <w:rsid w:val="00C82526"/>
    <w:rsid w:val="00C83F32"/>
    <w:rsid w:val="00C84486"/>
    <w:rsid w:val="00C86530"/>
    <w:rsid w:val="00C86D31"/>
    <w:rsid w:val="00C86EF9"/>
    <w:rsid w:val="00C90CF3"/>
    <w:rsid w:val="00C913D9"/>
    <w:rsid w:val="00C91449"/>
    <w:rsid w:val="00C93019"/>
    <w:rsid w:val="00C959BD"/>
    <w:rsid w:val="00C96CF3"/>
    <w:rsid w:val="00CA00E7"/>
    <w:rsid w:val="00CA0CC6"/>
    <w:rsid w:val="00CA26E5"/>
    <w:rsid w:val="00CA3179"/>
    <w:rsid w:val="00CB4CCA"/>
    <w:rsid w:val="00CB51CB"/>
    <w:rsid w:val="00CB6F81"/>
    <w:rsid w:val="00CC143E"/>
    <w:rsid w:val="00CC2B86"/>
    <w:rsid w:val="00CC3E91"/>
    <w:rsid w:val="00CD063C"/>
    <w:rsid w:val="00CD33FF"/>
    <w:rsid w:val="00CE0AAA"/>
    <w:rsid w:val="00CE104A"/>
    <w:rsid w:val="00CE34C8"/>
    <w:rsid w:val="00CE4F78"/>
    <w:rsid w:val="00CE55DE"/>
    <w:rsid w:val="00CE56BE"/>
    <w:rsid w:val="00CE6F42"/>
    <w:rsid w:val="00CF187F"/>
    <w:rsid w:val="00CF2AB0"/>
    <w:rsid w:val="00CF4AC5"/>
    <w:rsid w:val="00CF7B3F"/>
    <w:rsid w:val="00D012E7"/>
    <w:rsid w:val="00D059A4"/>
    <w:rsid w:val="00D10C32"/>
    <w:rsid w:val="00D11901"/>
    <w:rsid w:val="00D137AF"/>
    <w:rsid w:val="00D14B2F"/>
    <w:rsid w:val="00D177D3"/>
    <w:rsid w:val="00D17F02"/>
    <w:rsid w:val="00D20BC2"/>
    <w:rsid w:val="00D26DF6"/>
    <w:rsid w:val="00D31C79"/>
    <w:rsid w:val="00D31CF8"/>
    <w:rsid w:val="00D339DF"/>
    <w:rsid w:val="00D34DBA"/>
    <w:rsid w:val="00D35E5E"/>
    <w:rsid w:val="00D379D8"/>
    <w:rsid w:val="00D37DBF"/>
    <w:rsid w:val="00D441E9"/>
    <w:rsid w:val="00D51A49"/>
    <w:rsid w:val="00D51D5F"/>
    <w:rsid w:val="00D52D75"/>
    <w:rsid w:val="00D52EB7"/>
    <w:rsid w:val="00D56ABB"/>
    <w:rsid w:val="00D6018D"/>
    <w:rsid w:val="00D60AFB"/>
    <w:rsid w:val="00D61EE5"/>
    <w:rsid w:val="00D625E0"/>
    <w:rsid w:val="00D6260B"/>
    <w:rsid w:val="00D64F5E"/>
    <w:rsid w:val="00D65CBE"/>
    <w:rsid w:val="00D719E0"/>
    <w:rsid w:val="00D743CC"/>
    <w:rsid w:val="00D75EE7"/>
    <w:rsid w:val="00D80A7E"/>
    <w:rsid w:val="00D81439"/>
    <w:rsid w:val="00D84A2F"/>
    <w:rsid w:val="00D862CE"/>
    <w:rsid w:val="00D91959"/>
    <w:rsid w:val="00D93CBB"/>
    <w:rsid w:val="00D944EF"/>
    <w:rsid w:val="00D95826"/>
    <w:rsid w:val="00DA04B5"/>
    <w:rsid w:val="00DA07CC"/>
    <w:rsid w:val="00DA18AD"/>
    <w:rsid w:val="00DA1FCE"/>
    <w:rsid w:val="00DA43E3"/>
    <w:rsid w:val="00DA46EB"/>
    <w:rsid w:val="00DA48ED"/>
    <w:rsid w:val="00DB0557"/>
    <w:rsid w:val="00DB11BF"/>
    <w:rsid w:val="00DB2EE4"/>
    <w:rsid w:val="00DB40E3"/>
    <w:rsid w:val="00DB4A92"/>
    <w:rsid w:val="00DB6401"/>
    <w:rsid w:val="00DB658E"/>
    <w:rsid w:val="00DB77DF"/>
    <w:rsid w:val="00DB7B12"/>
    <w:rsid w:val="00DC0627"/>
    <w:rsid w:val="00DC162C"/>
    <w:rsid w:val="00DC29DB"/>
    <w:rsid w:val="00DC32E9"/>
    <w:rsid w:val="00DC52B3"/>
    <w:rsid w:val="00DD00FF"/>
    <w:rsid w:val="00DD0403"/>
    <w:rsid w:val="00DD2893"/>
    <w:rsid w:val="00DD4F23"/>
    <w:rsid w:val="00DD650B"/>
    <w:rsid w:val="00DE18C4"/>
    <w:rsid w:val="00DE4CCD"/>
    <w:rsid w:val="00DF0A2B"/>
    <w:rsid w:val="00DF4C24"/>
    <w:rsid w:val="00DF548B"/>
    <w:rsid w:val="00DF5633"/>
    <w:rsid w:val="00DF6224"/>
    <w:rsid w:val="00E011F9"/>
    <w:rsid w:val="00E0348A"/>
    <w:rsid w:val="00E03728"/>
    <w:rsid w:val="00E0484C"/>
    <w:rsid w:val="00E07029"/>
    <w:rsid w:val="00E07747"/>
    <w:rsid w:val="00E1053D"/>
    <w:rsid w:val="00E106EB"/>
    <w:rsid w:val="00E13E1D"/>
    <w:rsid w:val="00E143D5"/>
    <w:rsid w:val="00E1465D"/>
    <w:rsid w:val="00E14E99"/>
    <w:rsid w:val="00E1693B"/>
    <w:rsid w:val="00E17EF0"/>
    <w:rsid w:val="00E205B4"/>
    <w:rsid w:val="00E2119D"/>
    <w:rsid w:val="00E230AE"/>
    <w:rsid w:val="00E26B43"/>
    <w:rsid w:val="00E26D42"/>
    <w:rsid w:val="00E307CD"/>
    <w:rsid w:val="00E30F6C"/>
    <w:rsid w:val="00E31639"/>
    <w:rsid w:val="00E32F52"/>
    <w:rsid w:val="00E33382"/>
    <w:rsid w:val="00E37586"/>
    <w:rsid w:val="00E41059"/>
    <w:rsid w:val="00E410D6"/>
    <w:rsid w:val="00E4211A"/>
    <w:rsid w:val="00E42229"/>
    <w:rsid w:val="00E43317"/>
    <w:rsid w:val="00E4483B"/>
    <w:rsid w:val="00E45D9A"/>
    <w:rsid w:val="00E466E2"/>
    <w:rsid w:val="00E53C2C"/>
    <w:rsid w:val="00E561B9"/>
    <w:rsid w:val="00E564DD"/>
    <w:rsid w:val="00E61547"/>
    <w:rsid w:val="00E61828"/>
    <w:rsid w:val="00E6213F"/>
    <w:rsid w:val="00E626A4"/>
    <w:rsid w:val="00E63194"/>
    <w:rsid w:val="00E6370C"/>
    <w:rsid w:val="00E63915"/>
    <w:rsid w:val="00E63E00"/>
    <w:rsid w:val="00E64B65"/>
    <w:rsid w:val="00E6547F"/>
    <w:rsid w:val="00E6604B"/>
    <w:rsid w:val="00E67E49"/>
    <w:rsid w:val="00E714C8"/>
    <w:rsid w:val="00E71A16"/>
    <w:rsid w:val="00E72CBD"/>
    <w:rsid w:val="00E73530"/>
    <w:rsid w:val="00E75D61"/>
    <w:rsid w:val="00E761D5"/>
    <w:rsid w:val="00E81595"/>
    <w:rsid w:val="00E820F7"/>
    <w:rsid w:val="00E82EA9"/>
    <w:rsid w:val="00E83EF6"/>
    <w:rsid w:val="00E84879"/>
    <w:rsid w:val="00E85623"/>
    <w:rsid w:val="00E9339B"/>
    <w:rsid w:val="00E933BD"/>
    <w:rsid w:val="00E967EF"/>
    <w:rsid w:val="00E96919"/>
    <w:rsid w:val="00E97DF1"/>
    <w:rsid w:val="00EA01ED"/>
    <w:rsid w:val="00EA08B7"/>
    <w:rsid w:val="00EA0E16"/>
    <w:rsid w:val="00EA4685"/>
    <w:rsid w:val="00EA5012"/>
    <w:rsid w:val="00EA5EC9"/>
    <w:rsid w:val="00EB17AA"/>
    <w:rsid w:val="00EB32B9"/>
    <w:rsid w:val="00EB3CD4"/>
    <w:rsid w:val="00EB5015"/>
    <w:rsid w:val="00EB5398"/>
    <w:rsid w:val="00EB5876"/>
    <w:rsid w:val="00EB58E0"/>
    <w:rsid w:val="00EB61B7"/>
    <w:rsid w:val="00EB7C7E"/>
    <w:rsid w:val="00EB7F8B"/>
    <w:rsid w:val="00EC02D7"/>
    <w:rsid w:val="00EC17B7"/>
    <w:rsid w:val="00EC19CE"/>
    <w:rsid w:val="00EC26EA"/>
    <w:rsid w:val="00EC2CEC"/>
    <w:rsid w:val="00EC48EC"/>
    <w:rsid w:val="00EC5831"/>
    <w:rsid w:val="00ED0BC7"/>
    <w:rsid w:val="00ED3DEF"/>
    <w:rsid w:val="00ED7C54"/>
    <w:rsid w:val="00EE0884"/>
    <w:rsid w:val="00EE2E38"/>
    <w:rsid w:val="00EE40D0"/>
    <w:rsid w:val="00EF10B9"/>
    <w:rsid w:val="00EF4D69"/>
    <w:rsid w:val="00EF596D"/>
    <w:rsid w:val="00EF67A1"/>
    <w:rsid w:val="00F007FD"/>
    <w:rsid w:val="00F01A38"/>
    <w:rsid w:val="00F0640C"/>
    <w:rsid w:val="00F103BE"/>
    <w:rsid w:val="00F11CA5"/>
    <w:rsid w:val="00F14C68"/>
    <w:rsid w:val="00F151DE"/>
    <w:rsid w:val="00F20C1C"/>
    <w:rsid w:val="00F2108E"/>
    <w:rsid w:val="00F24002"/>
    <w:rsid w:val="00F2451B"/>
    <w:rsid w:val="00F24C3B"/>
    <w:rsid w:val="00F30479"/>
    <w:rsid w:val="00F3307E"/>
    <w:rsid w:val="00F33D55"/>
    <w:rsid w:val="00F3565B"/>
    <w:rsid w:val="00F41C64"/>
    <w:rsid w:val="00F50160"/>
    <w:rsid w:val="00F51933"/>
    <w:rsid w:val="00F530D7"/>
    <w:rsid w:val="00F5398A"/>
    <w:rsid w:val="00F55363"/>
    <w:rsid w:val="00F558B3"/>
    <w:rsid w:val="00F56F9B"/>
    <w:rsid w:val="00F659D2"/>
    <w:rsid w:val="00F7094E"/>
    <w:rsid w:val="00F70C1B"/>
    <w:rsid w:val="00F71C09"/>
    <w:rsid w:val="00F724CA"/>
    <w:rsid w:val="00F72BB7"/>
    <w:rsid w:val="00F73C5A"/>
    <w:rsid w:val="00F74403"/>
    <w:rsid w:val="00F770EE"/>
    <w:rsid w:val="00F807ED"/>
    <w:rsid w:val="00F8196A"/>
    <w:rsid w:val="00F81C4B"/>
    <w:rsid w:val="00F81C9D"/>
    <w:rsid w:val="00F81CBF"/>
    <w:rsid w:val="00F81FD2"/>
    <w:rsid w:val="00F836D7"/>
    <w:rsid w:val="00F84766"/>
    <w:rsid w:val="00F8535D"/>
    <w:rsid w:val="00F8545D"/>
    <w:rsid w:val="00F8583A"/>
    <w:rsid w:val="00F86A3C"/>
    <w:rsid w:val="00F86F2A"/>
    <w:rsid w:val="00F909EB"/>
    <w:rsid w:val="00F90B97"/>
    <w:rsid w:val="00F90FEB"/>
    <w:rsid w:val="00F926BD"/>
    <w:rsid w:val="00F9285D"/>
    <w:rsid w:val="00F93302"/>
    <w:rsid w:val="00F94FBA"/>
    <w:rsid w:val="00F95B79"/>
    <w:rsid w:val="00FA06BA"/>
    <w:rsid w:val="00FA2C79"/>
    <w:rsid w:val="00FA2DB1"/>
    <w:rsid w:val="00FA50FE"/>
    <w:rsid w:val="00FA60AD"/>
    <w:rsid w:val="00FA6769"/>
    <w:rsid w:val="00FA746E"/>
    <w:rsid w:val="00FA79AB"/>
    <w:rsid w:val="00FA7B9C"/>
    <w:rsid w:val="00FA7CAA"/>
    <w:rsid w:val="00FB1368"/>
    <w:rsid w:val="00FB2FA8"/>
    <w:rsid w:val="00FB3CAE"/>
    <w:rsid w:val="00FB3D75"/>
    <w:rsid w:val="00FB43CE"/>
    <w:rsid w:val="00FB4595"/>
    <w:rsid w:val="00FB594C"/>
    <w:rsid w:val="00FB6037"/>
    <w:rsid w:val="00FB6518"/>
    <w:rsid w:val="00FB7934"/>
    <w:rsid w:val="00FC03A3"/>
    <w:rsid w:val="00FC0DB7"/>
    <w:rsid w:val="00FC158D"/>
    <w:rsid w:val="00FC38A3"/>
    <w:rsid w:val="00FC61F1"/>
    <w:rsid w:val="00FD0C26"/>
    <w:rsid w:val="00FD0D25"/>
    <w:rsid w:val="00FD1DD9"/>
    <w:rsid w:val="00FD7E4D"/>
    <w:rsid w:val="00FE258A"/>
    <w:rsid w:val="00FE333C"/>
    <w:rsid w:val="00FE357B"/>
    <w:rsid w:val="00FE496C"/>
    <w:rsid w:val="00FE55DD"/>
    <w:rsid w:val="00FE5D27"/>
    <w:rsid w:val="00FE6FD7"/>
    <w:rsid w:val="00FF0F4A"/>
    <w:rsid w:val="00FF3FEE"/>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E4274-8B24-4457-A385-9822423E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AA"/>
    <w:pPr>
      <w:widowControl w:val="0"/>
      <w:ind w:left="720"/>
      <w:contextualSpacing/>
    </w:pPr>
    <w:rPr>
      <w:sz w:val="28"/>
    </w:rPr>
  </w:style>
  <w:style w:type="paragraph" w:customStyle="1" w:styleId="Default">
    <w:name w:val="Default"/>
    <w:uiPriority w:val="99"/>
    <w:rsid w:val="00A325A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96FD6"/>
    <w:rPr>
      <w:rFonts w:ascii="Segoe UI" w:hAnsi="Segoe UI" w:cs="Segoe UI"/>
      <w:sz w:val="18"/>
      <w:szCs w:val="18"/>
    </w:rPr>
  </w:style>
  <w:style w:type="character" w:customStyle="1" w:styleId="a5">
    <w:name w:val="Текст выноски Знак"/>
    <w:basedOn w:val="a0"/>
    <w:link w:val="a4"/>
    <w:uiPriority w:val="99"/>
    <w:semiHidden/>
    <w:rsid w:val="00396FD6"/>
    <w:rPr>
      <w:rFonts w:ascii="Segoe UI" w:eastAsia="Times New Roman" w:hAnsi="Segoe UI" w:cs="Segoe UI"/>
      <w:sz w:val="18"/>
      <w:szCs w:val="18"/>
      <w:lang w:eastAsia="ru-RU"/>
    </w:rPr>
  </w:style>
  <w:style w:type="paragraph" w:styleId="a6">
    <w:name w:val="caption"/>
    <w:basedOn w:val="a"/>
    <w:next w:val="a"/>
    <w:qFormat/>
    <w:rsid w:val="007A7B21"/>
    <w:pPr>
      <w:jc w:val="center"/>
    </w:pPr>
    <w:rPr>
      <w:sz w:val="28"/>
    </w:rPr>
  </w:style>
  <w:style w:type="character" w:customStyle="1" w:styleId="blk3">
    <w:name w:val="blk3"/>
    <w:basedOn w:val="a0"/>
    <w:rsid w:val="000A7505"/>
    <w:rPr>
      <w:vanish/>
      <w:webHidden w:val="0"/>
      <w:specVanish/>
    </w:rPr>
  </w:style>
  <w:style w:type="character" w:customStyle="1" w:styleId="a7">
    <w:name w:val="Название Знак"/>
    <w:aliases w:val="Знак2 Знак Знак,Знак2 Знак1"/>
    <w:basedOn w:val="a0"/>
    <w:link w:val="a8"/>
    <w:uiPriority w:val="99"/>
    <w:locked/>
    <w:rsid w:val="00857C8F"/>
    <w:rPr>
      <w:rFonts w:asciiTheme="majorHAnsi" w:eastAsiaTheme="majorEastAsia" w:hAnsiTheme="majorHAnsi" w:cstheme="majorBidi"/>
      <w:i/>
      <w:iCs/>
      <w:color w:val="243F60" w:themeColor="accent1" w:themeShade="7F"/>
      <w:sz w:val="60"/>
      <w:szCs w:val="60"/>
      <w:lang w:eastAsia="ru-RU"/>
    </w:rPr>
  </w:style>
  <w:style w:type="paragraph" w:styleId="a8">
    <w:name w:val="Title"/>
    <w:aliases w:val="Знак2 Знак,Знак2"/>
    <w:basedOn w:val="a"/>
    <w:next w:val="a"/>
    <w:link w:val="a7"/>
    <w:uiPriority w:val="99"/>
    <w:qFormat/>
    <w:rsid w:val="00857C8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1">
    <w:name w:val="Название Знак1"/>
    <w:basedOn w:val="a0"/>
    <w:uiPriority w:val="10"/>
    <w:rsid w:val="00857C8F"/>
    <w:rPr>
      <w:rFonts w:asciiTheme="majorHAnsi" w:eastAsiaTheme="majorEastAsia" w:hAnsiTheme="majorHAnsi" w:cstheme="majorBidi"/>
      <w:spacing w:val="-10"/>
      <w:kern w:val="28"/>
      <w:sz w:val="56"/>
      <w:szCs w:val="56"/>
      <w:lang w:eastAsia="ru-RU"/>
    </w:rPr>
  </w:style>
  <w:style w:type="paragraph" w:styleId="a9">
    <w:name w:val="Body Text Indent"/>
    <w:basedOn w:val="a"/>
    <w:link w:val="aa"/>
    <w:uiPriority w:val="99"/>
    <w:semiHidden/>
    <w:unhideWhenUsed/>
    <w:rsid w:val="00857C8F"/>
    <w:pPr>
      <w:spacing w:after="120"/>
      <w:ind w:left="283"/>
    </w:pPr>
  </w:style>
  <w:style w:type="character" w:customStyle="1" w:styleId="aa">
    <w:name w:val="Основной текст с отступом Знак"/>
    <w:basedOn w:val="a0"/>
    <w:link w:val="a9"/>
    <w:uiPriority w:val="99"/>
    <w:semiHidden/>
    <w:rsid w:val="00857C8F"/>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57C8F"/>
    <w:pPr>
      <w:spacing w:after="120" w:line="480" w:lineRule="auto"/>
      <w:ind w:left="283"/>
    </w:pPr>
  </w:style>
  <w:style w:type="character" w:customStyle="1" w:styleId="20">
    <w:name w:val="Основной текст с отступом 2 Знак"/>
    <w:basedOn w:val="a0"/>
    <w:link w:val="2"/>
    <w:uiPriority w:val="99"/>
    <w:semiHidden/>
    <w:rsid w:val="00857C8F"/>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857C8F"/>
    <w:pPr>
      <w:spacing w:after="120"/>
      <w:ind w:left="283"/>
    </w:pPr>
    <w:rPr>
      <w:sz w:val="16"/>
      <w:szCs w:val="16"/>
    </w:rPr>
  </w:style>
  <w:style w:type="character" w:customStyle="1" w:styleId="30">
    <w:name w:val="Основной текст с отступом 3 Знак"/>
    <w:basedOn w:val="a0"/>
    <w:link w:val="3"/>
    <w:uiPriority w:val="99"/>
    <w:semiHidden/>
    <w:rsid w:val="00857C8F"/>
    <w:rPr>
      <w:rFonts w:ascii="Times New Roman" w:eastAsia="Times New Roman" w:hAnsi="Times New Roman" w:cs="Times New Roman"/>
      <w:sz w:val="16"/>
      <w:szCs w:val="16"/>
      <w:lang w:eastAsia="ru-RU"/>
    </w:rPr>
  </w:style>
  <w:style w:type="paragraph" w:customStyle="1" w:styleId="ConsPlusNormal">
    <w:name w:val="ConsPlusNormal"/>
    <w:rsid w:val="00857C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Normal (Web)"/>
    <w:basedOn w:val="a"/>
    <w:uiPriority w:val="99"/>
    <w:semiHidden/>
    <w:unhideWhenUsed/>
    <w:rsid w:val="00BF57B4"/>
    <w:pPr>
      <w:spacing w:before="100" w:beforeAutospacing="1" w:after="100" w:afterAutospacing="1"/>
    </w:pPr>
    <w:rPr>
      <w:sz w:val="24"/>
      <w:szCs w:val="24"/>
    </w:rPr>
  </w:style>
  <w:style w:type="paragraph" w:styleId="ac">
    <w:name w:val="header"/>
    <w:basedOn w:val="a"/>
    <w:link w:val="ad"/>
    <w:uiPriority w:val="99"/>
    <w:unhideWhenUsed/>
    <w:rsid w:val="004D34DB"/>
    <w:pPr>
      <w:tabs>
        <w:tab w:val="center" w:pos="4677"/>
        <w:tab w:val="right" w:pos="9355"/>
      </w:tabs>
    </w:pPr>
  </w:style>
  <w:style w:type="character" w:customStyle="1" w:styleId="ad">
    <w:name w:val="Верхний колонтитул Знак"/>
    <w:basedOn w:val="a0"/>
    <w:link w:val="ac"/>
    <w:uiPriority w:val="99"/>
    <w:rsid w:val="004D34DB"/>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D34DB"/>
    <w:pPr>
      <w:tabs>
        <w:tab w:val="center" w:pos="4677"/>
        <w:tab w:val="right" w:pos="9355"/>
      </w:tabs>
    </w:pPr>
  </w:style>
  <w:style w:type="character" w:customStyle="1" w:styleId="af">
    <w:name w:val="Нижний колонтитул Знак"/>
    <w:basedOn w:val="a0"/>
    <w:link w:val="ae"/>
    <w:uiPriority w:val="99"/>
    <w:rsid w:val="004D34DB"/>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8D58B9"/>
    <w:pPr>
      <w:spacing w:after="120" w:line="480" w:lineRule="auto"/>
    </w:pPr>
  </w:style>
  <w:style w:type="character" w:customStyle="1" w:styleId="22">
    <w:name w:val="Основной текст 2 Знак"/>
    <w:basedOn w:val="a0"/>
    <w:link w:val="21"/>
    <w:uiPriority w:val="99"/>
    <w:semiHidden/>
    <w:rsid w:val="008D58B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7367">
      <w:bodyDiv w:val="1"/>
      <w:marLeft w:val="0"/>
      <w:marRight w:val="0"/>
      <w:marTop w:val="0"/>
      <w:marBottom w:val="0"/>
      <w:divBdr>
        <w:top w:val="none" w:sz="0" w:space="0" w:color="auto"/>
        <w:left w:val="none" w:sz="0" w:space="0" w:color="auto"/>
        <w:bottom w:val="none" w:sz="0" w:space="0" w:color="auto"/>
        <w:right w:val="none" w:sz="0" w:space="0" w:color="auto"/>
      </w:divBdr>
    </w:div>
    <w:div w:id="759834402">
      <w:bodyDiv w:val="1"/>
      <w:marLeft w:val="0"/>
      <w:marRight w:val="0"/>
      <w:marTop w:val="0"/>
      <w:marBottom w:val="0"/>
      <w:divBdr>
        <w:top w:val="none" w:sz="0" w:space="0" w:color="auto"/>
        <w:left w:val="none" w:sz="0" w:space="0" w:color="auto"/>
        <w:bottom w:val="none" w:sz="0" w:space="0" w:color="auto"/>
        <w:right w:val="none" w:sz="0" w:space="0" w:color="auto"/>
      </w:divBdr>
    </w:div>
    <w:div w:id="988021003">
      <w:bodyDiv w:val="1"/>
      <w:marLeft w:val="0"/>
      <w:marRight w:val="0"/>
      <w:marTop w:val="0"/>
      <w:marBottom w:val="0"/>
      <w:divBdr>
        <w:top w:val="none" w:sz="0" w:space="0" w:color="auto"/>
        <w:left w:val="none" w:sz="0" w:space="0" w:color="auto"/>
        <w:bottom w:val="none" w:sz="0" w:space="0" w:color="auto"/>
        <w:right w:val="none" w:sz="0" w:space="0" w:color="auto"/>
      </w:divBdr>
    </w:div>
    <w:div w:id="13193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77F729725E573DBAC7E2004393DE5346391D3CFB503B61F8BA02B2B6D4FCD609B25A232A0B93F9E7237n7r3L" TargetMode="External"/><Relationship Id="rId13" Type="http://schemas.openxmlformats.org/officeDocument/2006/relationships/hyperlink" Target="consultantplus://offline/ref=2C744D63B6A0A3AA3845936B39CB47A863577FEEED5FD499C574DAFE4417147FE31F1395A73F264CB736DCRCK4M" TargetMode="External"/><Relationship Id="rId3" Type="http://schemas.openxmlformats.org/officeDocument/2006/relationships/settings" Target="settings.xml"/><Relationship Id="rId7" Type="http://schemas.openxmlformats.org/officeDocument/2006/relationships/hyperlink" Target="consultantplus://offline/ref=5A377F729725E573DBAC602D125563EC3C6FC8DCCDB901E742D4FB767Cn6r4L" TargetMode="Externa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A377F729725E573DBAC7E2004393DE5346391D3CFB90EB8198BA02B2B6D4FCD609B25A232A0B93F9E793Cn7rDL" TargetMode="External"/><Relationship Id="rId4" Type="http://schemas.openxmlformats.org/officeDocument/2006/relationships/webSettings" Target="webSettings.xml"/><Relationship Id="rId9" Type="http://schemas.openxmlformats.org/officeDocument/2006/relationships/hyperlink" Target="consultantplus://offline/ref=5A377F729725E573DBAC7E2004393DE5346391D3CFB90EB8198BA02B2B6D4FCD609B25A232A0B93F9E733An7rA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mn-cs"/>
              </a:defRPr>
            </a:pPr>
            <a:r>
              <a:rPr lang="ru-RU" sz="1000" b="1" i="0" baseline="0">
                <a:latin typeface="Times New Roman" panose="02020603050405020304" pitchFamily="18" charset="0"/>
              </a:rPr>
              <a:t>Динамика контрольных, экспертно-аналитичеких  мероприятий и аудита закупок за 2013-2015 годы </a:t>
            </a:r>
          </a:p>
        </c:rich>
      </c:tx>
      <c:layout>
        <c:manualLayout>
          <c:xMode val="edge"/>
          <c:yMode val="edge"/>
          <c:x val="0.17890266841644864"/>
          <c:y val="3.703706085574144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Лист1!$A$2</c:f>
              <c:strCache>
                <c:ptCount val="1"/>
                <c:pt idx="0">
                  <c:v>Контрольные мероприятия</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2013</c:v>
                </c:pt>
                <c:pt idx="1">
                  <c:v>2014</c:v>
                </c:pt>
                <c:pt idx="2">
                  <c:v>2015</c:v>
                </c:pt>
              </c:numCache>
            </c:numRef>
          </c:cat>
          <c:val>
            <c:numRef>
              <c:f>Лист1!$B$2:$D$2</c:f>
              <c:numCache>
                <c:formatCode>General</c:formatCode>
                <c:ptCount val="3"/>
                <c:pt idx="0">
                  <c:v>27</c:v>
                </c:pt>
                <c:pt idx="1">
                  <c:v>29</c:v>
                </c:pt>
                <c:pt idx="2">
                  <c:v>29</c:v>
                </c:pt>
              </c:numCache>
            </c:numRef>
          </c:val>
        </c:ser>
        <c:ser>
          <c:idx val="1"/>
          <c:order val="1"/>
          <c:tx>
            <c:strRef>
              <c:f>Лист1!$A$3</c:f>
              <c:strCache>
                <c:ptCount val="1"/>
                <c:pt idx="0">
                  <c:v>Экспертно-аналитические мероприятия</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2013</c:v>
                </c:pt>
                <c:pt idx="1">
                  <c:v>2014</c:v>
                </c:pt>
                <c:pt idx="2">
                  <c:v>2015</c:v>
                </c:pt>
              </c:numCache>
            </c:numRef>
          </c:cat>
          <c:val>
            <c:numRef>
              <c:f>Лист1!$B$3:$D$3</c:f>
              <c:numCache>
                <c:formatCode>General</c:formatCode>
                <c:ptCount val="3"/>
                <c:pt idx="0">
                  <c:v>18</c:v>
                </c:pt>
                <c:pt idx="1">
                  <c:v>19</c:v>
                </c:pt>
                <c:pt idx="2">
                  <c:v>19</c:v>
                </c:pt>
              </c:numCache>
            </c:numRef>
          </c:val>
        </c:ser>
        <c:ser>
          <c:idx val="2"/>
          <c:order val="2"/>
          <c:tx>
            <c:strRef>
              <c:f>Лист1!$A$4</c:f>
              <c:strCache>
                <c:ptCount val="1"/>
                <c:pt idx="0">
                  <c:v>Аудит в сфере закупок</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Лист1!$B$1:$D$1</c:f>
              <c:numCache>
                <c:formatCode>General</c:formatCode>
                <c:ptCount val="3"/>
                <c:pt idx="0">
                  <c:v>2013</c:v>
                </c:pt>
                <c:pt idx="1">
                  <c:v>2014</c:v>
                </c:pt>
                <c:pt idx="2">
                  <c:v>2015</c:v>
                </c:pt>
              </c:numCache>
            </c:numRef>
          </c:cat>
          <c:val>
            <c:numRef>
              <c:f>Лист1!$B$4:$D$4</c:f>
              <c:numCache>
                <c:formatCode>General</c:formatCode>
                <c:ptCount val="3"/>
                <c:pt idx="1">
                  <c:v>2</c:v>
                </c:pt>
                <c:pt idx="2">
                  <c:v>6</c:v>
                </c:pt>
              </c:numCache>
            </c:numRef>
          </c:val>
        </c:ser>
        <c:dLbls>
          <c:showLegendKey val="0"/>
          <c:showVal val="0"/>
          <c:showCatName val="0"/>
          <c:showSerName val="0"/>
          <c:showPercent val="0"/>
          <c:showBubbleSize val="0"/>
        </c:dLbls>
        <c:gapWidth val="150"/>
        <c:shape val="box"/>
        <c:axId val="551848784"/>
        <c:axId val="551849176"/>
        <c:axId val="0"/>
      </c:bar3DChart>
      <c:catAx>
        <c:axId val="551848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1849176"/>
        <c:crosses val="autoZero"/>
        <c:auto val="1"/>
        <c:lblAlgn val="ctr"/>
        <c:lblOffset val="100"/>
        <c:noMultiLvlLbl val="0"/>
      </c:catAx>
      <c:valAx>
        <c:axId val="551849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1848784"/>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18103872400565313"/>
          <c:y val="0.77906447624208364"/>
          <c:w val="0.66253761356753538"/>
          <c:h val="0.188262458615993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Динамика</a:t>
            </a:r>
            <a:r>
              <a:rPr lang="ru-RU" sz="1200" baseline="0">
                <a:latin typeface="Times New Roman" panose="02020603050405020304" pitchFamily="18" charset="0"/>
                <a:cs typeface="Times New Roman" panose="02020603050405020304" pitchFamily="18" charset="0"/>
              </a:rPr>
              <a:t> финансовых нарушений выявленных в 2013-2015 годах</a:t>
            </a:r>
            <a:endParaRPr lang="ru-RU" sz="1200">
              <a:latin typeface="Times New Roman" panose="02020603050405020304" pitchFamily="18" charset="0"/>
              <a:cs typeface="Times New Roman" panose="02020603050405020304" pitchFamily="18" charset="0"/>
            </a:endParaRPr>
          </a:p>
        </c:rich>
      </c:tx>
      <c:layout>
        <c:manualLayout>
          <c:xMode val="edge"/>
          <c:yMode val="edge"/>
          <c:x val="0.13459264225590076"/>
          <c:y val="1.058201058201058E-2"/>
        </c:manualLayout>
      </c:layout>
      <c:overlay val="0"/>
      <c:spPr>
        <a:noFill/>
        <a:ln>
          <a:noFill/>
        </a:ln>
        <a:effectLst/>
      </c:spPr>
    </c:title>
    <c:autoTitleDeleted val="0"/>
    <c:plotArea>
      <c:layout/>
      <c:barChart>
        <c:barDir val="bar"/>
        <c:grouping val="clustered"/>
        <c:varyColors val="0"/>
        <c:ser>
          <c:idx val="0"/>
          <c:order val="0"/>
          <c:tx>
            <c:strRef>
              <c:f>Лист2!$A$2</c:f>
              <c:strCache>
                <c:ptCount val="1"/>
                <c:pt idx="0">
                  <c:v>Неэффективное использование бюджетных средств (*неэффективное использование муниципальной собственности)</c:v>
                </c:pt>
              </c:strCache>
            </c:strRef>
          </c:tx>
          <c:spPr>
            <a:solidFill>
              <a:srgbClr val="3333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197 655,0 (*9 460,4)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1"/>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247 324,0(*13 444,8)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dLbl>
              <c:idx val="2"/>
              <c:layout>
                <c:manualLayout>
                  <c:x val="8.7266313035587444E-3"/>
                  <c:y val="1.0415364746073436E-7"/>
                </c:manualLayout>
              </c:layout>
              <c:tx>
                <c:rich>
                  <a:bodyPr/>
                  <a:lstStyle/>
                  <a:p>
                    <a:r>
                      <a:rPr lang="en-US"/>
                      <a:t>185 863,2 (*57 324,2)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2013</c:v>
                </c:pt>
                <c:pt idx="1">
                  <c:v>2014</c:v>
                </c:pt>
                <c:pt idx="2">
                  <c:v>2015</c:v>
                </c:pt>
              </c:numCache>
            </c:numRef>
          </c:cat>
          <c:val>
            <c:numRef>
              <c:f>Лист2!$B$2:$D$2</c:f>
              <c:numCache>
                <c:formatCode>General</c:formatCode>
                <c:ptCount val="3"/>
                <c:pt idx="0">
                  <c:v>197655</c:v>
                </c:pt>
                <c:pt idx="1">
                  <c:v>247324</c:v>
                </c:pt>
                <c:pt idx="2">
                  <c:v>185863.2</c:v>
                </c:pt>
              </c:numCache>
            </c:numRef>
          </c:val>
        </c:ser>
        <c:ser>
          <c:idx val="1"/>
          <c:order val="1"/>
          <c:tx>
            <c:strRef>
              <c:f>Лист2!$A$3</c:f>
              <c:strCache>
                <c:ptCount val="1"/>
                <c:pt idx="0">
                  <c:v>Неправомерное использование бюджетных средств</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30 434,3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19 544,8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97 710,6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2013</c:v>
                </c:pt>
                <c:pt idx="1">
                  <c:v>2014</c:v>
                </c:pt>
                <c:pt idx="2">
                  <c:v>2015</c:v>
                </c:pt>
              </c:numCache>
            </c:numRef>
          </c:cat>
          <c:val>
            <c:numRef>
              <c:f>Лист2!$B$3:$D$3</c:f>
              <c:numCache>
                <c:formatCode>General</c:formatCode>
                <c:ptCount val="3"/>
                <c:pt idx="0">
                  <c:v>30434.3</c:v>
                </c:pt>
                <c:pt idx="1">
                  <c:v>19544.8</c:v>
                </c:pt>
                <c:pt idx="2">
                  <c:v>97710.6</c:v>
                </c:pt>
              </c:numCache>
            </c:numRef>
          </c:val>
        </c:ser>
        <c:ser>
          <c:idx val="2"/>
          <c:order val="2"/>
          <c:tx>
            <c:strRef>
              <c:f>Лист2!$A$4</c:f>
              <c:strCache>
                <c:ptCount val="1"/>
                <c:pt idx="0">
                  <c:v>Потери бюджета от недопоступления доходов</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91 646,7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28 854,1</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12 234,7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2013</c:v>
                </c:pt>
                <c:pt idx="1">
                  <c:v>2014</c:v>
                </c:pt>
                <c:pt idx="2">
                  <c:v>2015</c:v>
                </c:pt>
              </c:numCache>
            </c:numRef>
          </c:cat>
          <c:val>
            <c:numRef>
              <c:f>Лист2!$B$4:$D$4</c:f>
              <c:numCache>
                <c:formatCode>General</c:formatCode>
                <c:ptCount val="3"/>
                <c:pt idx="0">
                  <c:v>91646.7</c:v>
                </c:pt>
                <c:pt idx="1">
                  <c:v>28854.1</c:v>
                </c:pt>
                <c:pt idx="2">
                  <c:v>12234.7</c:v>
                </c:pt>
              </c:numCache>
            </c:numRef>
          </c:val>
        </c:ser>
        <c:ser>
          <c:idx val="3"/>
          <c:order val="3"/>
          <c:tx>
            <c:strRef>
              <c:f>Лист2!$A$5</c:f>
              <c:strCache>
                <c:ptCount val="1"/>
                <c:pt idx="0">
                  <c:v>Нарушения законодательства о бухгалтерском учете и бюджетной отчетности</c:v>
                </c:pt>
              </c:strCache>
            </c:strRef>
          </c:tx>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776</a:t>
                    </a:r>
                    <a:r>
                      <a:rPr lang="en-US" baseline="0"/>
                      <a:t> 856,6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650</a:t>
                    </a:r>
                    <a:r>
                      <a:rPr lang="en-US" baseline="0"/>
                      <a:t> 529,9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669 251,0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Лист2!$B$1:$D$1</c:f>
              <c:numCache>
                <c:formatCode>General</c:formatCode>
                <c:ptCount val="3"/>
                <c:pt idx="0">
                  <c:v>2013</c:v>
                </c:pt>
                <c:pt idx="1">
                  <c:v>2014</c:v>
                </c:pt>
                <c:pt idx="2">
                  <c:v>2015</c:v>
                </c:pt>
              </c:numCache>
            </c:numRef>
          </c:cat>
          <c:val>
            <c:numRef>
              <c:f>Лист2!$B$5:$D$5</c:f>
              <c:numCache>
                <c:formatCode>General</c:formatCode>
                <c:ptCount val="3"/>
                <c:pt idx="0">
                  <c:v>776856.6</c:v>
                </c:pt>
                <c:pt idx="1">
                  <c:v>650529.9</c:v>
                </c:pt>
                <c:pt idx="2">
                  <c:v>669251</c:v>
                </c:pt>
              </c:numCache>
            </c:numRef>
          </c:val>
        </c:ser>
        <c:dLbls>
          <c:showLegendKey val="0"/>
          <c:showVal val="0"/>
          <c:showCatName val="0"/>
          <c:showSerName val="0"/>
          <c:showPercent val="0"/>
          <c:showBubbleSize val="0"/>
        </c:dLbls>
        <c:gapWidth val="115"/>
        <c:overlap val="-20"/>
        <c:axId val="566308736"/>
        <c:axId val="566309128"/>
      </c:barChart>
      <c:catAx>
        <c:axId val="5663087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6309128"/>
        <c:crosses val="autoZero"/>
        <c:auto val="1"/>
        <c:lblAlgn val="ctr"/>
        <c:lblOffset val="100"/>
        <c:noMultiLvlLbl val="0"/>
      </c:catAx>
      <c:valAx>
        <c:axId val="566309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6308736"/>
        <c:crosses val="autoZero"/>
        <c:crossBetween val="between"/>
      </c:valAx>
      <c:spPr>
        <a:noFill/>
        <a:ln>
          <a:noFill/>
        </a:ln>
        <a:effectLst/>
      </c:spPr>
    </c:plotArea>
    <c:legend>
      <c:legendPos val="b"/>
      <c:layout>
        <c:manualLayout>
          <c:xMode val="edge"/>
          <c:yMode val="edge"/>
          <c:x val="5.4889256686019496E-2"/>
          <c:y val="0.72321209848768908"/>
          <c:w val="0.89022148662796097"/>
          <c:h val="0.21065033537474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33</Pages>
  <Words>13350</Words>
  <Characters>76101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SHateev</dc:creator>
  <cp:lastModifiedBy>Бранькова Оксана Сергеевна</cp:lastModifiedBy>
  <cp:revision>8</cp:revision>
  <cp:lastPrinted>2016-02-11T07:07:00Z</cp:lastPrinted>
  <dcterms:created xsi:type="dcterms:W3CDTF">2016-02-11T06:44:00Z</dcterms:created>
  <dcterms:modified xsi:type="dcterms:W3CDTF">2016-03-31T08:44:00Z</dcterms:modified>
</cp:coreProperties>
</file>